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9D21F" w14:textId="2C865EF4" w:rsidR="00DB7835" w:rsidRDefault="00DB7835" w:rsidP="00CC79CA">
      <w:pPr>
        <w:spacing w:line="360" w:lineRule="auto"/>
        <w:jc w:val="both"/>
        <w:rPr>
          <w:rFonts w:ascii="Arial" w:hAnsi="Arial" w:cs="Arial"/>
          <w:b/>
          <w:sz w:val="28"/>
          <w:szCs w:val="28"/>
        </w:rPr>
      </w:pPr>
      <w:r>
        <w:rPr>
          <w:rFonts w:ascii="Arial" w:hAnsi="Arial" w:cs="Arial"/>
          <w:b/>
          <w:sz w:val="28"/>
          <w:szCs w:val="28"/>
        </w:rPr>
        <w:t>RhönSprudel für erfolgreiches Umweltmanagement ausgezeichnet</w:t>
      </w:r>
    </w:p>
    <w:p w14:paraId="41DC01FC" w14:textId="0710EDC8" w:rsidR="00DB7835" w:rsidRDefault="001C277E" w:rsidP="006802D8">
      <w:pPr>
        <w:spacing w:line="360" w:lineRule="auto"/>
        <w:jc w:val="both"/>
        <w:rPr>
          <w:rFonts w:ascii="Arial" w:hAnsi="Arial" w:cs="Arial"/>
          <w:b/>
          <w:sz w:val="24"/>
          <w:szCs w:val="24"/>
        </w:rPr>
      </w:pPr>
      <w:r w:rsidRPr="00860D6C">
        <w:rPr>
          <w:rFonts w:ascii="Arial" w:hAnsi="Arial" w:cs="Arial"/>
          <w:b/>
          <w:sz w:val="24"/>
          <w:szCs w:val="24"/>
        </w:rPr>
        <w:t xml:space="preserve">Der </w:t>
      </w:r>
      <w:proofErr w:type="spellStart"/>
      <w:r w:rsidRPr="00860D6C">
        <w:rPr>
          <w:rFonts w:ascii="Arial" w:hAnsi="Arial" w:cs="Arial"/>
          <w:b/>
          <w:sz w:val="24"/>
          <w:szCs w:val="24"/>
        </w:rPr>
        <w:t>MineralBrunnen</w:t>
      </w:r>
      <w:proofErr w:type="spellEnd"/>
      <w:r w:rsidRPr="00860D6C">
        <w:rPr>
          <w:rFonts w:ascii="Arial" w:hAnsi="Arial" w:cs="Arial"/>
          <w:b/>
          <w:sz w:val="24"/>
          <w:szCs w:val="24"/>
        </w:rPr>
        <w:t xml:space="preserve"> RhönSprudel </w:t>
      </w:r>
      <w:r w:rsidR="00DB7835">
        <w:rPr>
          <w:rFonts w:ascii="Arial" w:hAnsi="Arial" w:cs="Arial"/>
          <w:b/>
          <w:sz w:val="24"/>
          <w:szCs w:val="24"/>
        </w:rPr>
        <w:t xml:space="preserve">erhält nach umfassenden Audits </w:t>
      </w:r>
      <w:r w:rsidR="00B16E9E">
        <w:rPr>
          <w:rFonts w:ascii="Arial" w:hAnsi="Arial" w:cs="Arial"/>
          <w:b/>
          <w:sz w:val="24"/>
          <w:szCs w:val="24"/>
        </w:rPr>
        <w:t xml:space="preserve">durch ein unabhängiges Prüfinstitut </w:t>
      </w:r>
      <w:r w:rsidR="00DB7835">
        <w:rPr>
          <w:rFonts w:ascii="Arial" w:hAnsi="Arial" w:cs="Arial"/>
          <w:b/>
          <w:sz w:val="24"/>
          <w:szCs w:val="24"/>
        </w:rPr>
        <w:t xml:space="preserve">jetzt das Zertifikat für die international gültige </w:t>
      </w:r>
      <w:r w:rsidR="00DB7835" w:rsidRPr="00DB7835">
        <w:rPr>
          <w:rFonts w:ascii="Arial" w:hAnsi="Arial" w:cs="Arial"/>
          <w:b/>
          <w:sz w:val="24"/>
          <w:szCs w:val="24"/>
        </w:rPr>
        <w:t>Umweltmanagementnorm ISO 14001</w:t>
      </w:r>
      <w:r w:rsidR="00DB7835">
        <w:rPr>
          <w:rFonts w:ascii="Arial" w:hAnsi="Arial" w:cs="Arial"/>
          <w:b/>
          <w:sz w:val="24"/>
          <w:szCs w:val="24"/>
        </w:rPr>
        <w:t>.</w:t>
      </w:r>
      <w:r w:rsidR="00C105B4">
        <w:rPr>
          <w:rFonts w:ascii="Arial" w:hAnsi="Arial" w:cs="Arial"/>
          <w:b/>
          <w:sz w:val="24"/>
          <w:szCs w:val="24"/>
        </w:rPr>
        <w:t xml:space="preserve"> </w:t>
      </w:r>
    </w:p>
    <w:p w14:paraId="4C55B20E" w14:textId="756EC81E" w:rsidR="00A976A5" w:rsidRDefault="003543E3" w:rsidP="006802D8">
      <w:pPr>
        <w:spacing w:line="360" w:lineRule="auto"/>
        <w:jc w:val="both"/>
        <w:rPr>
          <w:rFonts w:ascii="Arial" w:eastAsia="Times" w:hAnsi="Arial" w:cs="Arial"/>
          <w:sz w:val="24"/>
          <w:szCs w:val="24"/>
          <w:lang w:eastAsia="de-DE"/>
        </w:rPr>
      </w:pPr>
      <w:r>
        <w:rPr>
          <w:rFonts w:ascii="Arial" w:hAnsi="Arial" w:cs="Arial"/>
          <w:b/>
          <w:sz w:val="24"/>
          <w:szCs w:val="24"/>
        </w:rPr>
        <w:t>Ebersburg-</w:t>
      </w:r>
      <w:proofErr w:type="spellStart"/>
      <w:r>
        <w:rPr>
          <w:rFonts w:ascii="Arial" w:hAnsi="Arial" w:cs="Arial"/>
          <w:b/>
          <w:sz w:val="24"/>
          <w:szCs w:val="24"/>
        </w:rPr>
        <w:t>Weyh</w:t>
      </w:r>
      <w:r w:rsidR="00231A11">
        <w:rPr>
          <w:rFonts w:ascii="Arial" w:hAnsi="Arial" w:cs="Arial"/>
          <w:b/>
          <w:sz w:val="24"/>
          <w:szCs w:val="24"/>
        </w:rPr>
        <w:t>ers</w:t>
      </w:r>
      <w:proofErr w:type="spellEnd"/>
      <w:r w:rsidR="00231A11">
        <w:rPr>
          <w:rFonts w:ascii="Arial" w:hAnsi="Arial" w:cs="Arial"/>
          <w:b/>
          <w:sz w:val="24"/>
          <w:szCs w:val="24"/>
        </w:rPr>
        <w:t>,</w:t>
      </w:r>
      <w:r w:rsidR="00194CBD" w:rsidRPr="00194CBD">
        <w:rPr>
          <w:rFonts w:ascii="Arial" w:hAnsi="Arial" w:cs="Arial"/>
          <w:b/>
          <w:sz w:val="24"/>
          <w:szCs w:val="24"/>
        </w:rPr>
        <w:t xml:space="preserve"> </w:t>
      </w:r>
      <w:r w:rsidR="00756A27">
        <w:rPr>
          <w:rFonts w:ascii="Arial" w:hAnsi="Arial" w:cs="Arial"/>
          <w:b/>
          <w:sz w:val="24"/>
          <w:szCs w:val="24"/>
        </w:rPr>
        <w:t>April</w:t>
      </w:r>
      <w:r w:rsidR="00DB7835">
        <w:rPr>
          <w:rFonts w:ascii="Arial" w:hAnsi="Arial" w:cs="Arial"/>
          <w:b/>
          <w:sz w:val="24"/>
          <w:szCs w:val="24"/>
        </w:rPr>
        <w:t xml:space="preserve"> </w:t>
      </w:r>
      <w:r w:rsidR="00194CBD" w:rsidRPr="00194CBD">
        <w:rPr>
          <w:rFonts w:ascii="Arial" w:hAnsi="Arial" w:cs="Arial"/>
          <w:b/>
          <w:sz w:val="24"/>
          <w:szCs w:val="24"/>
        </w:rPr>
        <w:t>201</w:t>
      </w:r>
      <w:r w:rsidR="00DB7835">
        <w:rPr>
          <w:rFonts w:ascii="Arial" w:hAnsi="Arial" w:cs="Arial"/>
          <w:b/>
          <w:sz w:val="24"/>
          <w:szCs w:val="24"/>
        </w:rPr>
        <w:t>9</w:t>
      </w:r>
      <w:r w:rsidR="00194CBD" w:rsidRPr="00194CBD">
        <w:rPr>
          <w:rFonts w:ascii="Arial" w:hAnsi="Arial" w:cs="Arial"/>
          <w:b/>
          <w:sz w:val="24"/>
          <w:szCs w:val="24"/>
        </w:rPr>
        <w:t>.</w:t>
      </w:r>
      <w:r w:rsidR="00DF26C1">
        <w:rPr>
          <w:rFonts w:ascii="Arial" w:hAnsi="Arial" w:cs="Arial"/>
          <w:b/>
          <w:sz w:val="24"/>
          <w:szCs w:val="24"/>
        </w:rPr>
        <w:t xml:space="preserve"> </w:t>
      </w:r>
      <w:r w:rsidR="00122F54" w:rsidRPr="00122F54">
        <w:rPr>
          <w:rFonts w:ascii="Arial" w:hAnsi="Arial" w:cs="Arial"/>
          <w:sz w:val="24"/>
          <w:szCs w:val="24"/>
        </w:rPr>
        <w:t>Genuss</w:t>
      </w:r>
      <w:r w:rsidR="00DB7835" w:rsidRPr="00122F54">
        <w:rPr>
          <w:rFonts w:ascii="Arial" w:hAnsi="Arial" w:cs="Arial"/>
          <w:sz w:val="24"/>
          <w:szCs w:val="24"/>
        </w:rPr>
        <w:t xml:space="preserve"> </w:t>
      </w:r>
      <w:r w:rsidR="00DB7835" w:rsidRPr="00DB7835">
        <w:rPr>
          <w:rFonts w:ascii="Arial" w:hAnsi="Arial" w:cs="Arial"/>
          <w:sz w:val="24"/>
          <w:szCs w:val="24"/>
        </w:rPr>
        <w:t>in Einklang mit der Natur</w:t>
      </w:r>
      <w:r w:rsidR="00DB7835">
        <w:rPr>
          <w:rFonts w:ascii="Arial" w:hAnsi="Arial" w:cs="Arial"/>
          <w:sz w:val="24"/>
          <w:szCs w:val="24"/>
        </w:rPr>
        <w:t xml:space="preserve"> – dafür steht der </w:t>
      </w:r>
      <w:proofErr w:type="spellStart"/>
      <w:r w:rsidR="00DB7835">
        <w:rPr>
          <w:rFonts w:ascii="Arial" w:hAnsi="Arial" w:cs="Arial"/>
          <w:sz w:val="24"/>
          <w:szCs w:val="24"/>
        </w:rPr>
        <w:t>MineralBrunnen</w:t>
      </w:r>
      <w:proofErr w:type="spellEnd"/>
      <w:r w:rsidR="00DB7835">
        <w:rPr>
          <w:rFonts w:ascii="Arial" w:hAnsi="Arial" w:cs="Arial"/>
          <w:sz w:val="24"/>
          <w:szCs w:val="24"/>
        </w:rPr>
        <w:t xml:space="preserve"> RhönSprudel, der seit 1911 </w:t>
      </w:r>
      <w:r w:rsidR="00DB7835" w:rsidRPr="00DB7835">
        <w:rPr>
          <w:rFonts w:ascii="Arial" w:hAnsi="Arial" w:cs="Arial"/>
          <w:sz w:val="24"/>
          <w:szCs w:val="24"/>
        </w:rPr>
        <w:t xml:space="preserve">unberührtes, reines und kristallklares Mineralwasser aus </w:t>
      </w:r>
      <w:r w:rsidR="00231A11">
        <w:rPr>
          <w:rFonts w:ascii="Arial" w:hAnsi="Arial" w:cs="Arial"/>
          <w:sz w:val="24"/>
          <w:szCs w:val="24"/>
        </w:rPr>
        <w:t xml:space="preserve">den </w:t>
      </w:r>
      <w:r w:rsidR="00DB7835" w:rsidRPr="00DB7835">
        <w:rPr>
          <w:rFonts w:ascii="Arial" w:hAnsi="Arial" w:cs="Arial"/>
          <w:sz w:val="24"/>
          <w:szCs w:val="24"/>
        </w:rPr>
        <w:t>Tiefen des Biosphärenreservats Rhön</w:t>
      </w:r>
      <w:r w:rsidR="00DB7835">
        <w:rPr>
          <w:rFonts w:ascii="Arial" w:hAnsi="Arial" w:cs="Arial"/>
          <w:sz w:val="24"/>
          <w:szCs w:val="24"/>
        </w:rPr>
        <w:t xml:space="preserve"> </w:t>
      </w:r>
      <w:r w:rsidR="00C105B4">
        <w:rPr>
          <w:rFonts w:ascii="Arial" w:hAnsi="Arial" w:cs="Arial"/>
          <w:sz w:val="24"/>
          <w:szCs w:val="24"/>
        </w:rPr>
        <w:t>abfüllt. Aber auch abseits des Naturprodukts Mineralwasser engagiert sich der Mineral</w:t>
      </w:r>
      <w:r w:rsidR="00334C0C">
        <w:rPr>
          <w:rFonts w:ascii="Arial" w:hAnsi="Arial" w:cs="Arial"/>
          <w:sz w:val="24"/>
          <w:szCs w:val="24"/>
        </w:rPr>
        <w:t>b</w:t>
      </w:r>
      <w:r w:rsidR="00C105B4">
        <w:rPr>
          <w:rFonts w:ascii="Arial" w:hAnsi="Arial" w:cs="Arial"/>
          <w:sz w:val="24"/>
          <w:szCs w:val="24"/>
        </w:rPr>
        <w:t xml:space="preserve">runnen für eine nachhaltige </w:t>
      </w:r>
      <w:r w:rsidR="00C105B4" w:rsidRPr="00C105B4">
        <w:rPr>
          <w:rFonts w:ascii="Arial" w:hAnsi="Arial" w:cs="Arial"/>
          <w:sz w:val="24"/>
          <w:szCs w:val="24"/>
        </w:rPr>
        <w:t>betriebliche Umweltpolitik</w:t>
      </w:r>
      <w:r w:rsidR="00231A11">
        <w:rPr>
          <w:rFonts w:ascii="Arial" w:hAnsi="Arial" w:cs="Arial"/>
          <w:sz w:val="24"/>
          <w:szCs w:val="24"/>
        </w:rPr>
        <w:t>:</w:t>
      </w:r>
      <w:r w:rsidR="00C105B4" w:rsidRPr="00C105B4">
        <w:rPr>
          <w:rFonts w:ascii="Arial" w:hAnsi="Arial" w:cs="Arial"/>
          <w:sz w:val="24"/>
          <w:szCs w:val="24"/>
        </w:rPr>
        <w:t xml:space="preserve"> </w:t>
      </w:r>
      <w:r w:rsidR="00C105B4">
        <w:rPr>
          <w:rFonts w:ascii="Arial" w:hAnsi="Arial" w:cs="Arial"/>
          <w:sz w:val="24"/>
          <w:szCs w:val="24"/>
        </w:rPr>
        <w:t xml:space="preserve">Selbst auferlegte </w:t>
      </w:r>
      <w:r w:rsidR="00C105B4" w:rsidRPr="00C105B4">
        <w:rPr>
          <w:rFonts w:ascii="Arial" w:hAnsi="Arial" w:cs="Arial"/>
          <w:sz w:val="24"/>
          <w:szCs w:val="24"/>
        </w:rPr>
        <w:t>Umweltziele</w:t>
      </w:r>
      <w:r w:rsidR="00C105B4">
        <w:rPr>
          <w:rFonts w:ascii="Arial" w:hAnsi="Arial" w:cs="Arial"/>
          <w:sz w:val="24"/>
          <w:szCs w:val="24"/>
        </w:rPr>
        <w:t>,</w:t>
      </w:r>
      <w:r w:rsidR="00C105B4" w:rsidRPr="00C105B4">
        <w:rPr>
          <w:rFonts w:ascii="Arial" w:hAnsi="Arial" w:cs="Arial"/>
          <w:sz w:val="24"/>
          <w:szCs w:val="24"/>
        </w:rPr>
        <w:t xml:space="preserve"> ein </w:t>
      </w:r>
      <w:r w:rsidR="00C105B4">
        <w:rPr>
          <w:rFonts w:ascii="Arial" w:hAnsi="Arial" w:cs="Arial"/>
          <w:sz w:val="24"/>
          <w:szCs w:val="24"/>
        </w:rPr>
        <w:t xml:space="preserve">festgelegtes </w:t>
      </w:r>
      <w:r w:rsidR="00C105B4" w:rsidRPr="00C105B4">
        <w:rPr>
          <w:rFonts w:ascii="Arial" w:hAnsi="Arial" w:cs="Arial"/>
          <w:sz w:val="24"/>
          <w:szCs w:val="24"/>
        </w:rPr>
        <w:t>Umweltprogramm</w:t>
      </w:r>
      <w:r w:rsidR="00C105B4">
        <w:rPr>
          <w:rFonts w:ascii="Arial" w:hAnsi="Arial" w:cs="Arial"/>
          <w:sz w:val="24"/>
          <w:szCs w:val="24"/>
        </w:rPr>
        <w:t xml:space="preserve"> sowie ein </w:t>
      </w:r>
      <w:r w:rsidR="00C105B4" w:rsidRPr="00C105B4">
        <w:rPr>
          <w:rFonts w:ascii="Arial" w:hAnsi="Arial" w:cs="Arial"/>
          <w:sz w:val="24"/>
          <w:szCs w:val="24"/>
        </w:rPr>
        <w:t>entsprechendes Managementsystem</w:t>
      </w:r>
      <w:r w:rsidR="00C105B4">
        <w:rPr>
          <w:rFonts w:ascii="Arial" w:hAnsi="Arial" w:cs="Arial"/>
          <w:sz w:val="24"/>
          <w:szCs w:val="24"/>
        </w:rPr>
        <w:t xml:space="preserve">, welches die </w:t>
      </w:r>
      <w:r w:rsidR="00C105B4" w:rsidRPr="00C105B4">
        <w:rPr>
          <w:rFonts w:ascii="Arial" w:hAnsi="Arial" w:cs="Arial"/>
          <w:sz w:val="24"/>
          <w:szCs w:val="24"/>
        </w:rPr>
        <w:t>Zielerreichung</w:t>
      </w:r>
      <w:r w:rsidR="00C105B4">
        <w:rPr>
          <w:rFonts w:ascii="Arial" w:hAnsi="Arial" w:cs="Arial"/>
          <w:sz w:val="24"/>
          <w:szCs w:val="24"/>
        </w:rPr>
        <w:t xml:space="preserve"> regelmäßig überprüft</w:t>
      </w:r>
      <w:r w:rsidR="005D1F3A">
        <w:rPr>
          <w:rFonts w:ascii="Arial" w:hAnsi="Arial" w:cs="Arial"/>
          <w:sz w:val="24"/>
          <w:szCs w:val="24"/>
        </w:rPr>
        <w:t>,</w:t>
      </w:r>
      <w:r w:rsidR="00C105B4">
        <w:rPr>
          <w:rFonts w:ascii="Arial" w:hAnsi="Arial" w:cs="Arial"/>
          <w:sz w:val="24"/>
          <w:szCs w:val="24"/>
        </w:rPr>
        <w:t xml:space="preserve"> wurden innerhalb eines Jahres durch </w:t>
      </w:r>
      <w:r w:rsidR="00231A11">
        <w:rPr>
          <w:rFonts w:ascii="Arial" w:hAnsi="Arial" w:cs="Arial"/>
          <w:sz w:val="24"/>
          <w:szCs w:val="24"/>
        </w:rPr>
        <w:t xml:space="preserve">das </w:t>
      </w:r>
      <w:r w:rsidR="00C105B4">
        <w:rPr>
          <w:rFonts w:ascii="Arial" w:hAnsi="Arial" w:cs="Arial"/>
          <w:sz w:val="24"/>
          <w:szCs w:val="24"/>
        </w:rPr>
        <w:t xml:space="preserve">unabhängige Prüfinstitut </w:t>
      </w:r>
      <w:proofErr w:type="spellStart"/>
      <w:r w:rsidR="00334C0C">
        <w:rPr>
          <w:rFonts w:ascii="Arial" w:hAnsi="Arial" w:cs="Arial"/>
          <w:sz w:val="24"/>
          <w:szCs w:val="24"/>
        </w:rPr>
        <w:t>GUTcert</w:t>
      </w:r>
      <w:proofErr w:type="spellEnd"/>
      <w:r w:rsidR="00334C0C">
        <w:rPr>
          <w:rFonts w:ascii="Arial" w:hAnsi="Arial" w:cs="Arial"/>
          <w:sz w:val="24"/>
          <w:szCs w:val="24"/>
        </w:rPr>
        <w:t xml:space="preserve"> </w:t>
      </w:r>
      <w:r w:rsidR="00C105B4">
        <w:rPr>
          <w:rFonts w:ascii="Arial" w:hAnsi="Arial" w:cs="Arial"/>
          <w:sz w:val="24"/>
          <w:szCs w:val="24"/>
        </w:rPr>
        <w:t xml:space="preserve">begutachtet. Nach </w:t>
      </w:r>
      <w:r w:rsidR="00334C0C">
        <w:rPr>
          <w:rFonts w:ascii="Arial" w:hAnsi="Arial" w:cs="Arial"/>
          <w:sz w:val="24"/>
          <w:szCs w:val="24"/>
        </w:rPr>
        <w:t>verschiedenen</w:t>
      </w:r>
      <w:r w:rsidR="00C105B4">
        <w:rPr>
          <w:rFonts w:ascii="Arial" w:hAnsi="Arial" w:cs="Arial"/>
          <w:sz w:val="24"/>
          <w:szCs w:val="24"/>
        </w:rPr>
        <w:t xml:space="preserve"> Audits erhält der </w:t>
      </w:r>
      <w:proofErr w:type="spellStart"/>
      <w:r w:rsidR="00C105B4">
        <w:rPr>
          <w:rFonts w:ascii="Arial" w:hAnsi="Arial" w:cs="Arial"/>
          <w:sz w:val="24"/>
          <w:szCs w:val="24"/>
        </w:rPr>
        <w:t>MineralBrunnen</w:t>
      </w:r>
      <w:proofErr w:type="spellEnd"/>
      <w:r w:rsidR="00C105B4">
        <w:rPr>
          <w:rFonts w:ascii="Arial" w:hAnsi="Arial" w:cs="Arial"/>
          <w:sz w:val="24"/>
          <w:szCs w:val="24"/>
        </w:rPr>
        <w:t xml:space="preserve"> RhönSprudel jetzt die Zertifizierung nach der international gültigen Umweltmanagementnorm ISO 14001. </w:t>
      </w:r>
      <w:r w:rsidR="00B92ADE">
        <w:rPr>
          <w:rFonts w:ascii="Arial" w:hAnsi="Arial" w:cs="Arial"/>
          <w:sz w:val="24"/>
          <w:szCs w:val="24"/>
        </w:rPr>
        <w:t>Die Prüfer na</w:t>
      </w:r>
      <w:r w:rsidR="005D1F3A">
        <w:rPr>
          <w:rFonts w:ascii="Arial" w:hAnsi="Arial" w:cs="Arial"/>
          <w:sz w:val="24"/>
          <w:szCs w:val="24"/>
        </w:rPr>
        <w:t>hmen im Rahmen der umfassenden betrieblichen Begutachtung eine Vielzahl umweltrelevanter Aspekte</w:t>
      </w:r>
      <w:r w:rsidR="00231A11">
        <w:rPr>
          <w:rFonts w:ascii="Arial" w:hAnsi="Arial" w:cs="Arial"/>
          <w:sz w:val="24"/>
          <w:szCs w:val="24"/>
        </w:rPr>
        <w:t>,</w:t>
      </w:r>
      <w:r w:rsidR="005D1F3A">
        <w:rPr>
          <w:rFonts w:ascii="Arial" w:hAnsi="Arial" w:cs="Arial"/>
          <w:sz w:val="24"/>
          <w:szCs w:val="24"/>
        </w:rPr>
        <w:t xml:space="preserve"> wie Energie-, Ressourcen- und Abfallmanagement, Lieferantenbeziehungen, den Transportbereich sowie die Einkaufs- und Verpackungspolitik</w:t>
      </w:r>
      <w:r w:rsidR="00231A11">
        <w:rPr>
          <w:rFonts w:ascii="Arial" w:hAnsi="Arial" w:cs="Arial"/>
          <w:sz w:val="24"/>
          <w:szCs w:val="24"/>
        </w:rPr>
        <w:t>,</w:t>
      </w:r>
      <w:r w:rsidR="005D1F3A">
        <w:rPr>
          <w:rFonts w:ascii="Arial" w:hAnsi="Arial" w:cs="Arial"/>
          <w:sz w:val="24"/>
          <w:szCs w:val="24"/>
        </w:rPr>
        <w:t xml:space="preserve"> unter die Lupe</w:t>
      </w:r>
      <w:r w:rsidR="00B92ADE">
        <w:rPr>
          <w:rFonts w:ascii="Arial" w:hAnsi="Arial" w:cs="Arial"/>
          <w:sz w:val="24"/>
          <w:szCs w:val="24"/>
        </w:rPr>
        <w:t xml:space="preserve">. Der </w:t>
      </w:r>
      <w:proofErr w:type="spellStart"/>
      <w:r w:rsidR="00B92ADE">
        <w:rPr>
          <w:rFonts w:ascii="Arial" w:hAnsi="Arial" w:cs="Arial"/>
          <w:sz w:val="24"/>
          <w:szCs w:val="24"/>
        </w:rPr>
        <w:t>MineralBrunnen</w:t>
      </w:r>
      <w:proofErr w:type="spellEnd"/>
      <w:r w:rsidR="00B92ADE">
        <w:rPr>
          <w:rFonts w:ascii="Arial" w:hAnsi="Arial" w:cs="Arial"/>
          <w:sz w:val="24"/>
          <w:szCs w:val="24"/>
        </w:rPr>
        <w:t xml:space="preserve"> RhönSprudel konnte die </w:t>
      </w:r>
      <w:r w:rsidR="00B92ADE" w:rsidRPr="00B92ADE">
        <w:rPr>
          <w:rFonts w:ascii="Arial" w:hAnsi="Arial" w:cs="Arial"/>
          <w:sz w:val="24"/>
          <w:szCs w:val="24"/>
        </w:rPr>
        <w:t xml:space="preserve">Forderungen des geprüften Standards </w:t>
      </w:r>
      <w:r w:rsidR="00B92ADE">
        <w:rPr>
          <w:rFonts w:ascii="Arial" w:hAnsi="Arial" w:cs="Arial"/>
          <w:sz w:val="24"/>
          <w:szCs w:val="24"/>
        </w:rPr>
        <w:t xml:space="preserve">vollumfänglich und ohne Abweichungen oder Beanstandungen </w:t>
      </w:r>
      <w:r w:rsidR="00B92ADE" w:rsidRPr="00B92ADE">
        <w:rPr>
          <w:rFonts w:ascii="Arial" w:hAnsi="Arial" w:cs="Arial"/>
          <w:sz w:val="24"/>
          <w:szCs w:val="24"/>
        </w:rPr>
        <w:t>erfüll</w:t>
      </w:r>
      <w:r w:rsidR="00B92ADE">
        <w:rPr>
          <w:rFonts w:ascii="Arial" w:hAnsi="Arial" w:cs="Arial"/>
          <w:sz w:val="24"/>
          <w:szCs w:val="24"/>
        </w:rPr>
        <w:t>en</w:t>
      </w:r>
      <w:r w:rsidR="00B92ADE" w:rsidRPr="00B92ADE">
        <w:rPr>
          <w:rFonts w:ascii="Arial" w:hAnsi="Arial" w:cs="Arial"/>
          <w:sz w:val="24"/>
          <w:szCs w:val="24"/>
        </w:rPr>
        <w:t>.</w:t>
      </w:r>
      <w:r w:rsidR="00B92ADE">
        <w:rPr>
          <w:rFonts w:ascii="Arial" w:hAnsi="Arial" w:cs="Arial"/>
          <w:sz w:val="24"/>
          <w:szCs w:val="24"/>
        </w:rPr>
        <w:t xml:space="preserve"> Christian Schindel, geschäftsführender Gesellschafter der RhönSprudel Gruppe</w:t>
      </w:r>
      <w:r w:rsidR="00231A11">
        <w:rPr>
          <w:rFonts w:ascii="Arial" w:hAnsi="Arial" w:cs="Arial"/>
          <w:sz w:val="24"/>
          <w:szCs w:val="24"/>
        </w:rPr>
        <w:t>,</w:t>
      </w:r>
      <w:r w:rsidR="00B92ADE">
        <w:rPr>
          <w:rFonts w:ascii="Arial" w:hAnsi="Arial" w:cs="Arial"/>
          <w:sz w:val="24"/>
          <w:szCs w:val="24"/>
        </w:rPr>
        <w:t xml:space="preserve"> ist stolz auf das Ergebnis: „Unsere Heimat ist das Biosphärenreservat Rhön, das für ein harmonisches Zusammenspiel von Mensch und Natur steht. Dem fühlen wir uns schon in der vierten Generation verpflichtet und folgen entsprechenden Leit</w:t>
      </w:r>
      <w:r w:rsidR="00252122">
        <w:rPr>
          <w:rFonts w:ascii="Arial" w:hAnsi="Arial" w:cs="Arial"/>
          <w:sz w:val="24"/>
          <w:szCs w:val="24"/>
        </w:rPr>
        <w:t>bildern</w:t>
      </w:r>
      <w:r w:rsidR="00B92ADE">
        <w:rPr>
          <w:rFonts w:ascii="Arial" w:hAnsi="Arial" w:cs="Arial"/>
          <w:sz w:val="24"/>
          <w:szCs w:val="24"/>
        </w:rPr>
        <w:t xml:space="preserve">. Dass diese nach umfangreichen Prüfungen jetzt mit einem international anerkannten Zertifikat bestätigt wurden, freut uns </w:t>
      </w:r>
      <w:r w:rsidR="00334C0C">
        <w:rPr>
          <w:rFonts w:ascii="Arial" w:hAnsi="Arial" w:cs="Arial"/>
          <w:sz w:val="24"/>
          <w:szCs w:val="24"/>
        </w:rPr>
        <w:t>besonders</w:t>
      </w:r>
      <w:r w:rsidR="00B92ADE">
        <w:rPr>
          <w:rFonts w:ascii="Arial" w:hAnsi="Arial" w:cs="Arial"/>
          <w:sz w:val="24"/>
          <w:szCs w:val="24"/>
        </w:rPr>
        <w:t>.“</w:t>
      </w:r>
    </w:p>
    <w:p w14:paraId="0E9C9F07" w14:textId="747D36D4" w:rsidR="007524F3" w:rsidRDefault="00122F54" w:rsidP="003B794D">
      <w:pPr>
        <w:spacing w:line="360" w:lineRule="auto"/>
        <w:jc w:val="both"/>
        <w:rPr>
          <w:rFonts w:ascii="Arial" w:eastAsia="Times" w:hAnsi="Arial" w:cs="Arial"/>
          <w:b/>
          <w:sz w:val="24"/>
          <w:szCs w:val="24"/>
          <w:lang w:eastAsia="de-DE"/>
        </w:rPr>
      </w:pPr>
      <w:r>
        <w:rPr>
          <w:rFonts w:ascii="Arial" w:eastAsia="Times" w:hAnsi="Arial" w:cs="Arial"/>
          <w:b/>
          <w:sz w:val="24"/>
          <w:szCs w:val="24"/>
          <w:lang w:eastAsia="de-DE"/>
        </w:rPr>
        <w:t>Natur bewahren, Ressourcen schonen, Energie einsparen</w:t>
      </w:r>
    </w:p>
    <w:p w14:paraId="19352D57" w14:textId="36002155" w:rsidR="00B92ADE" w:rsidRDefault="0021251E" w:rsidP="00B92ADE">
      <w:pPr>
        <w:spacing w:line="360" w:lineRule="auto"/>
        <w:jc w:val="both"/>
        <w:rPr>
          <w:rFonts w:ascii="Arial" w:eastAsia="Times" w:hAnsi="Arial" w:cs="Arial"/>
          <w:sz w:val="24"/>
          <w:szCs w:val="24"/>
          <w:lang w:eastAsia="de-DE"/>
        </w:rPr>
      </w:pPr>
      <w:r>
        <w:rPr>
          <w:rFonts w:ascii="Arial" w:eastAsia="Times" w:hAnsi="Arial" w:cs="Arial"/>
          <w:sz w:val="24"/>
          <w:szCs w:val="24"/>
          <w:lang w:eastAsia="de-DE"/>
        </w:rPr>
        <w:t xml:space="preserve">Im Rahmen der ISO-Prüfung stellte das unabhängige Prüfinstitut </w:t>
      </w:r>
      <w:r w:rsidR="008D35BC">
        <w:rPr>
          <w:rFonts w:ascii="Arial" w:eastAsia="Times" w:hAnsi="Arial" w:cs="Arial"/>
          <w:sz w:val="24"/>
          <w:szCs w:val="24"/>
          <w:lang w:eastAsia="de-DE"/>
        </w:rPr>
        <w:t xml:space="preserve">positiv </w:t>
      </w:r>
      <w:r>
        <w:rPr>
          <w:rFonts w:ascii="Arial" w:eastAsia="Times" w:hAnsi="Arial" w:cs="Arial"/>
          <w:sz w:val="24"/>
          <w:szCs w:val="24"/>
          <w:lang w:eastAsia="de-DE"/>
        </w:rPr>
        <w:t>heraus, dass RhönSprudel g</w:t>
      </w:r>
      <w:r w:rsidRPr="00B92ADE">
        <w:rPr>
          <w:rFonts w:ascii="Arial" w:eastAsia="Times" w:hAnsi="Arial" w:cs="Arial"/>
          <w:sz w:val="24"/>
          <w:szCs w:val="24"/>
          <w:lang w:eastAsia="de-DE"/>
        </w:rPr>
        <w:t xml:space="preserve">emäß der </w:t>
      </w:r>
      <w:r>
        <w:rPr>
          <w:rFonts w:ascii="Arial" w:eastAsia="Times" w:hAnsi="Arial" w:cs="Arial"/>
          <w:sz w:val="24"/>
          <w:szCs w:val="24"/>
          <w:lang w:eastAsia="de-DE"/>
        </w:rPr>
        <w:t xml:space="preserve">selbst auferlegten </w:t>
      </w:r>
      <w:r w:rsidRPr="00B92ADE">
        <w:rPr>
          <w:rFonts w:ascii="Arial" w:eastAsia="Times" w:hAnsi="Arial" w:cs="Arial"/>
          <w:sz w:val="24"/>
          <w:szCs w:val="24"/>
          <w:lang w:eastAsia="de-DE"/>
        </w:rPr>
        <w:t xml:space="preserve">Umwelt- und Energiepolitik </w:t>
      </w:r>
      <w:r w:rsidR="00B92ADE" w:rsidRPr="00B92ADE">
        <w:rPr>
          <w:rFonts w:ascii="Arial" w:eastAsia="Times" w:hAnsi="Arial" w:cs="Arial"/>
          <w:sz w:val="24"/>
          <w:szCs w:val="24"/>
          <w:lang w:eastAsia="de-DE"/>
        </w:rPr>
        <w:t>Lieferanten</w:t>
      </w:r>
      <w:r>
        <w:rPr>
          <w:rFonts w:ascii="Arial" w:eastAsia="Times" w:hAnsi="Arial" w:cs="Arial"/>
          <w:sz w:val="24"/>
          <w:szCs w:val="24"/>
          <w:lang w:eastAsia="de-DE"/>
        </w:rPr>
        <w:t xml:space="preserve"> bevorzugt</w:t>
      </w:r>
      <w:r w:rsidR="00B92ADE" w:rsidRPr="00B92ADE">
        <w:rPr>
          <w:rFonts w:ascii="Arial" w:eastAsia="Times" w:hAnsi="Arial" w:cs="Arial"/>
          <w:sz w:val="24"/>
          <w:szCs w:val="24"/>
          <w:lang w:eastAsia="de-DE"/>
        </w:rPr>
        <w:t xml:space="preserve">, die </w:t>
      </w:r>
      <w:r>
        <w:rPr>
          <w:rFonts w:ascii="Arial" w:eastAsia="Times" w:hAnsi="Arial" w:cs="Arial"/>
          <w:sz w:val="24"/>
          <w:szCs w:val="24"/>
          <w:lang w:eastAsia="de-DE"/>
        </w:rPr>
        <w:t>ebenfalls ein entsprechende</w:t>
      </w:r>
      <w:r w:rsidR="00756A27">
        <w:rPr>
          <w:rFonts w:ascii="Arial" w:eastAsia="Times" w:hAnsi="Arial" w:cs="Arial"/>
          <w:sz w:val="24"/>
          <w:szCs w:val="24"/>
          <w:lang w:eastAsia="de-DE"/>
        </w:rPr>
        <w:t>s</w:t>
      </w:r>
      <w:r>
        <w:rPr>
          <w:rFonts w:ascii="Arial" w:eastAsia="Times" w:hAnsi="Arial" w:cs="Arial"/>
          <w:sz w:val="24"/>
          <w:szCs w:val="24"/>
          <w:lang w:eastAsia="de-DE"/>
        </w:rPr>
        <w:t xml:space="preserve"> Energie- und Umweltmanagement betreiben</w:t>
      </w:r>
      <w:r w:rsidR="00B92ADE" w:rsidRPr="00B92ADE">
        <w:rPr>
          <w:rFonts w:ascii="Arial" w:eastAsia="Times" w:hAnsi="Arial" w:cs="Arial"/>
          <w:sz w:val="24"/>
          <w:szCs w:val="24"/>
          <w:lang w:eastAsia="de-DE"/>
        </w:rPr>
        <w:t>.</w:t>
      </w:r>
      <w:r>
        <w:rPr>
          <w:rFonts w:ascii="Arial" w:eastAsia="Times" w:hAnsi="Arial" w:cs="Arial"/>
          <w:sz w:val="24"/>
          <w:szCs w:val="24"/>
          <w:lang w:eastAsia="de-DE"/>
        </w:rPr>
        <w:t xml:space="preserve"> </w:t>
      </w:r>
      <w:r w:rsidR="00B92ADE" w:rsidRPr="00B92ADE">
        <w:rPr>
          <w:rFonts w:ascii="Arial" w:eastAsia="Times" w:hAnsi="Arial" w:cs="Arial"/>
          <w:sz w:val="24"/>
          <w:szCs w:val="24"/>
          <w:lang w:eastAsia="de-DE"/>
        </w:rPr>
        <w:t xml:space="preserve">Die </w:t>
      </w:r>
      <w:proofErr w:type="spellStart"/>
      <w:r w:rsidR="00B92ADE" w:rsidRPr="00B92ADE">
        <w:rPr>
          <w:rFonts w:ascii="Arial" w:eastAsia="Times" w:hAnsi="Arial" w:cs="Arial"/>
          <w:sz w:val="24"/>
          <w:szCs w:val="24"/>
          <w:lang w:eastAsia="de-DE"/>
        </w:rPr>
        <w:t>Umweltaspektebewertung</w:t>
      </w:r>
      <w:proofErr w:type="spellEnd"/>
      <w:r w:rsidR="00B92ADE" w:rsidRPr="00B92ADE">
        <w:rPr>
          <w:rFonts w:ascii="Arial" w:eastAsia="Times" w:hAnsi="Arial" w:cs="Arial"/>
          <w:sz w:val="24"/>
          <w:szCs w:val="24"/>
          <w:lang w:eastAsia="de-DE"/>
        </w:rPr>
        <w:t xml:space="preserve"> </w:t>
      </w:r>
      <w:r w:rsidR="00B16E9E">
        <w:rPr>
          <w:rFonts w:ascii="Arial" w:eastAsia="Times" w:hAnsi="Arial" w:cs="Arial"/>
          <w:sz w:val="24"/>
          <w:szCs w:val="24"/>
          <w:lang w:eastAsia="de-DE"/>
        </w:rPr>
        <w:t xml:space="preserve">bei RhönSprudel sei nach Prüfermeinung </w:t>
      </w:r>
      <w:r w:rsidR="00B92ADE" w:rsidRPr="00B92ADE">
        <w:rPr>
          <w:rFonts w:ascii="Arial" w:eastAsia="Times" w:hAnsi="Arial" w:cs="Arial"/>
          <w:sz w:val="24"/>
          <w:szCs w:val="24"/>
          <w:lang w:eastAsia="de-DE"/>
        </w:rPr>
        <w:lastRenderedPageBreak/>
        <w:t>ausführlich</w:t>
      </w:r>
      <w:r w:rsidR="00B16E9E">
        <w:rPr>
          <w:rFonts w:ascii="Arial" w:eastAsia="Times" w:hAnsi="Arial" w:cs="Arial"/>
          <w:sz w:val="24"/>
          <w:szCs w:val="24"/>
          <w:lang w:eastAsia="de-DE"/>
        </w:rPr>
        <w:t xml:space="preserve"> und </w:t>
      </w:r>
      <w:r w:rsidR="00231A11">
        <w:rPr>
          <w:rFonts w:ascii="Arial" w:eastAsia="Times" w:hAnsi="Arial" w:cs="Arial"/>
          <w:sz w:val="24"/>
          <w:szCs w:val="24"/>
          <w:lang w:eastAsia="de-DE"/>
        </w:rPr>
        <w:t xml:space="preserve">schließe </w:t>
      </w:r>
      <w:r w:rsidR="00B16E9E">
        <w:rPr>
          <w:rFonts w:ascii="Arial" w:eastAsia="Times" w:hAnsi="Arial" w:cs="Arial"/>
          <w:sz w:val="24"/>
          <w:szCs w:val="24"/>
          <w:lang w:eastAsia="de-DE"/>
        </w:rPr>
        <w:t xml:space="preserve">auch die </w:t>
      </w:r>
      <w:r w:rsidR="00B92ADE" w:rsidRPr="00B92ADE">
        <w:rPr>
          <w:rFonts w:ascii="Arial" w:eastAsia="Times" w:hAnsi="Arial" w:cs="Arial"/>
          <w:sz w:val="24"/>
          <w:szCs w:val="24"/>
          <w:lang w:eastAsia="de-DE"/>
        </w:rPr>
        <w:t>Vorlieferanten von Rohstoffen</w:t>
      </w:r>
      <w:r w:rsidR="00231A11">
        <w:rPr>
          <w:rFonts w:ascii="Arial" w:eastAsia="Times" w:hAnsi="Arial" w:cs="Arial"/>
          <w:sz w:val="24"/>
          <w:szCs w:val="24"/>
          <w:lang w:eastAsia="de-DE"/>
        </w:rPr>
        <w:t xml:space="preserve"> ein</w:t>
      </w:r>
      <w:r w:rsidR="008D35BC">
        <w:rPr>
          <w:rFonts w:ascii="Arial" w:eastAsia="Times" w:hAnsi="Arial" w:cs="Arial"/>
          <w:sz w:val="24"/>
          <w:szCs w:val="24"/>
          <w:lang w:eastAsia="de-DE"/>
        </w:rPr>
        <w:t>. Zudem seien</w:t>
      </w:r>
      <w:r w:rsidR="00B16E9E">
        <w:rPr>
          <w:rFonts w:ascii="Arial" w:eastAsia="Times" w:hAnsi="Arial" w:cs="Arial"/>
          <w:sz w:val="24"/>
          <w:szCs w:val="24"/>
          <w:lang w:eastAsia="de-DE"/>
        </w:rPr>
        <w:t xml:space="preserve"> </w:t>
      </w:r>
      <w:r w:rsidR="008D35BC">
        <w:rPr>
          <w:rFonts w:ascii="Arial" w:eastAsia="Times" w:hAnsi="Arial" w:cs="Arial"/>
          <w:sz w:val="24"/>
          <w:szCs w:val="24"/>
          <w:lang w:eastAsia="de-DE"/>
        </w:rPr>
        <w:t>d</w:t>
      </w:r>
      <w:r w:rsidR="00B16E9E" w:rsidRPr="00B92ADE">
        <w:rPr>
          <w:rFonts w:ascii="Arial" w:eastAsia="Times" w:hAnsi="Arial" w:cs="Arial"/>
          <w:sz w:val="24"/>
          <w:szCs w:val="24"/>
          <w:lang w:eastAsia="de-DE"/>
        </w:rPr>
        <w:t>ie Umweltziele sehr umfassend und detailliert</w:t>
      </w:r>
      <w:r w:rsidR="008D35BC">
        <w:rPr>
          <w:rFonts w:ascii="Arial" w:eastAsia="Times" w:hAnsi="Arial" w:cs="Arial"/>
          <w:sz w:val="24"/>
          <w:szCs w:val="24"/>
          <w:lang w:eastAsia="de-DE"/>
        </w:rPr>
        <w:t xml:space="preserve"> ausgearbeitet</w:t>
      </w:r>
      <w:r w:rsidR="00B16E9E" w:rsidRPr="00B92ADE">
        <w:rPr>
          <w:rFonts w:ascii="Arial" w:eastAsia="Times" w:hAnsi="Arial" w:cs="Arial"/>
          <w:sz w:val="24"/>
          <w:szCs w:val="24"/>
          <w:lang w:eastAsia="de-DE"/>
        </w:rPr>
        <w:t>.</w:t>
      </w:r>
      <w:r w:rsidR="00B16E9E">
        <w:rPr>
          <w:rFonts w:ascii="Arial" w:eastAsia="Times" w:hAnsi="Arial" w:cs="Arial"/>
          <w:sz w:val="24"/>
          <w:szCs w:val="24"/>
          <w:lang w:eastAsia="de-DE"/>
        </w:rPr>
        <w:t xml:space="preserve"> Darüber hinaus wurde auch lobend erwähnt, dass d</w:t>
      </w:r>
      <w:r w:rsidR="00B92ADE" w:rsidRPr="00B92ADE">
        <w:rPr>
          <w:rFonts w:ascii="Arial" w:eastAsia="Times" w:hAnsi="Arial" w:cs="Arial"/>
          <w:sz w:val="24"/>
          <w:szCs w:val="24"/>
          <w:lang w:eastAsia="de-DE"/>
        </w:rPr>
        <w:t xml:space="preserve">ie Außenbeleuchtung auf dem Betriebsgelände auf </w:t>
      </w:r>
      <w:proofErr w:type="gramStart"/>
      <w:r w:rsidR="00B92ADE" w:rsidRPr="00B92ADE">
        <w:rPr>
          <w:rFonts w:ascii="Arial" w:eastAsia="Times" w:hAnsi="Arial" w:cs="Arial"/>
          <w:sz w:val="24"/>
          <w:szCs w:val="24"/>
          <w:lang w:eastAsia="de-DE"/>
        </w:rPr>
        <w:t>eine</w:t>
      </w:r>
      <w:proofErr w:type="gramEnd"/>
      <w:r w:rsidR="00B92ADE" w:rsidRPr="00B92ADE">
        <w:rPr>
          <w:rFonts w:ascii="Arial" w:eastAsia="Times" w:hAnsi="Arial" w:cs="Arial"/>
          <w:sz w:val="24"/>
          <w:szCs w:val="24"/>
          <w:lang w:eastAsia="de-DE"/>
        </w:rPr>
        <w:t xml:space="preserve"> Sternenpark</w:t>
      </w:r>
      <w:r w:rsidR="008D35BC">
        <w:rPr>
          <w:rFonts w:ascii="Arial" w:eastAsia="Times" w:hAnsi="Arial" w:cs="Arial"/>
          <w:sz w:val="24"/>
          <w:szCs w:val="24"/>
          <w:lang w:eastAsia="de-DE"/>
        </w:rPr>
        <w:t xml:space="preserve"> </w:t>
      </w:r>
      <w:r w:rsidR="00B92ADE" w:rsidRPr="00B92ADE">
        <w:rPr>
          <w:rFonts w:ascii="Arial" w:eastAsia="Times" w:hAnsi="Arial" w:cs="Arial"/>
          <w:sz w:val="24"/>
          <w:szCs w:val="24"/>
          <w:lang w:eastAsia="de-DE"/>
        </w:rPr>
        <w:t>gerechte Beleuchtung umgestellt</w:t>
      </w:r>
      <w:r w:rsidR="00B16E9E">
        <w:rPr>
          <w:rFonts w:ascii="Arial" w:eastAsia="Times" w:hAnsi="Arial" w:cs="Arial"/>
          <w:sz w:val="24"/>
          <w:szCs w:val="24"/>
          <w:lang w:eastAsia="de-DE"/>
        </w:rPr>
        <w:t xml:space="preserve"> wird, um </w:t>
      </w:r>
      <w:r w:rsidR="00B92ADE" w:rsidRPr="00B92ADE">
        <w:rPr>
          <w:rFonts w:ascii="Arial" w:eastAsia="Times" w:hAnsi="Arial" w:cs="Arial"/>
          <w:sz w:val="24"/>
          <w:szCs w:val="24"/>
          <w:lang w:eastAsia="de-DE"/>
        </w:rPr>
        <w:t xml:space="preserve">die Lichtverschmutzung deutlich </w:t>
      </w:r>
      <w:r w:rsidR="00B16E9E">
        <w:rPr>
          <w:rFonts w:ascii="Arial" w:eastAsia="Times" w:hAnsi="Arial" w:cs="Arial"/>
          <w:sz w:val="24"/>
          <w:szCs w:val="24"/>
          <w:lang w:eastAsia="de-DE"/>
        </w:rPr>
        <w:t xml:space="preserve">zu </w:t>
      </w:r>
      <w:r w:rsidR="00B92ADE" w:rsidRPr="00B92ADE">
        <w:rPr>
          <w:rFonts w:ascii="Arial" w:eastAsia="Times" w:hAnsi="Arial" w:cs="Arial"/>
          <w:sz w:val="24"/>
          <w:szCs w:val="24"/>
          <w:lang w:eastAsia="de-DE"/>
        </w:rPr>
        <w:t>reduzier</w:t>
      </w:r>
      <w:r w:rsidR="00B16E9E">
        <w:rPr>
          <w:rFonts w:ascii="Arial" w:eastAsia="Times" w:hAnsi="Arial" w:cs="Arial"/>
          <w:sz w:val="24"/>
          <w:szCs w:val="24"/>
          <w:lang w:eastAsia="de-DE"/>
        </w:rPr>
        <w:t>en</w:t>
      </w:r>
      <w:r w:rsidR="00B92ADE" w:rsidRPr="00B92ADE">
        <w:rPr>
          <w:rFonts w:ascii="Arial" w:eastAsia="Times" w:hAnsi="Arial" w:cs="Arial"/>
          <w:sz w:val="24"/>
          <w:szCs w:val="24"/>
          <w:lang w:eastAsia="de-DE"/>
        </w:rPr>
        <w:t>.</w:t>
      </w:r>
      <w:r w:rsidR="008D35BC">
        <w:rPr>
          <w:rFonts w:ascii="Arial" w:eastAsia="Times" w:hAnsi="Arial" w:cs="Arial"/>
          <w:sz w:val="24"/>
          <w:szCs w:val="24"/>
          <w:lang w:eastAsia="de-DE"/>
        </w:rPr>
        <w:t xml:space="preserve"> Auch die u</w:t>
      </w:r>
      <w:r w:rsidR="00B92ADE" w:rsidRPr="00B92ADE">
        <w:rPr>
          <w:rFonts w:ascii="Arial" w:eastAsia="Times" w:hAnsi="Arial" w:cs="Arial"/>
          <w:sz w:val="24"/>
          <w:szCs w:val="24"/>
          <w:lang w:eastAsia="de-DE"/>
        </w:rPr>
        <w:t>mfangreiche</w:t>
      </w:r>
      <w:r w:rsidR="008D35BC">
        <w:rPr>
          <w:rFonts w:ascii="Arial" w:eastAsia="Times" w:hAnsi="Arial" w:cs="Arial"/>
          <w:sz w:val="24"/>
          <w:szCs w:val="24"/>
          <w:lang w:eastAsia="de-DE"/>
        </w:rPr>
        <w:t>n</w:t>
      </w:r>
      <w:r w:rsidR="00B92ADE" w:rsidRPr="00B92ADE">
        <w:rPr>
          <w:rFonts w:ascii="Arial" w:eastAsia="Times" w:hAnsi="Arial" w:cs="Arial"/>
          <w:sz w:val="24"/>
          <w:szCs w:val="24"/>
          <w:lang w:eastAsia="de-DE"/>
        </w:rPr>
        <w:t xml:space="preserve"> Maßnahmen zur Reduktion des Treibstoffverbrauchs im LKW-Fuhrpark zeigen das hohe </w:t>
      </w:r>
      <w:r w:rsidR="008D35BC">
        <w:rPr>
          <w:rFonts w:ascii="Arial" w:eastAsia="Times" w:hAnsi="Arial" w:cs="Arial"/>
          <w:sz w:val="24"/>
          <w:szCs w:val="24"/>
          <w:lang w:eastAsia="de-DE"/>
        </w:rPr>
        <w:t xml:space="preserve">RhönSprudel </w:t>
      </w:r>
      <w:r w:rsidR="00B92ADE" w:rsidRPr="00B92ADE">
        <w:rPr>
          <w:rFonts w:ascii="Arial" w:eastAsia="Times" w:hAnsi="Arial" w:cs="Arial"/>
          <w:sz w:val="24"/>
          <w:szCs w:val="24"/>
          <w:lang w:eastAsia="de-DE"/>
        </w:rPr>
        <w:t>Bewusstsein im Umgang mit Ressourcen</w:t>
      </w:r>
      <w:r w:rsidR="008D35BC">
        <w:rPr>
          <w:rFonts w:ascii="Arial" w:eastAsia="Times" w:hAnsi="Arial" w:cs="Arial"/>
          <w:sz w:val="24"/>
          <w:szCs w:val="24"/>
          <w:lang w:eastAsia="de-DE"/>
        </w:rPr>
        <w:t>, heißt es im Zertifikat weiter</w:t>
      </w:r>
      <w:r w:rsidR="00B92ADE" w:rsidRPr="00B92ADE">
        <w:rPr>
          <w:rFonts w:ascii="Arial" w:eastAsia="Times" w:hAnsi="Arial" w:cs="Arial"/>
          <w:sz w:val="24"/>
          <w:szCs w:val="24"/>
          <w:lang w:eastAsia="de-DE"/>
        </w:rPr>
        <w:t>.</w:t>
      </w:r>
      <w:r w:rsidR="008D35BC">
        <w:rPr>
          <w:rFonts w:ascii="Arial" w:eastAsia="Times" w:hAnsi="Arial" w:cs="Arial"/>
          <w:sz w:val="24"/>
          <w:szCs w:val="24"/>
          <w:lang w:eastAsia="de-DE"/>
        </w:rPr>
        <w:t xml:space="preserve"> Als eine weitere Stärke im betrieblichen Umweltmanagement nannte </w:t>
      </w:r>
      <w:proofErr w:type="spellStart"/>
      <w:r w:rsidR="008D35BC">
        <w:rPr>
          <w:rFonts w:ascii="Arial" w:eastAsia="Times" w:hAnsi="Arial" w:cs="Arial"/>
          <w:sz w:val="24"/>
          <w:szCs w:val="24"/>
          <w:lang w:eastAsia="de-DE"/>
        </w:rPr>
        <w:t>G</w:t>
      </w:r>
      <w:r w:rsidR="007C2C60">
        <w:rPr>
          <w:rFonts w:ascii="Arial" w:eastAsia="Times" w:hAnsi="Arial" w:cs="Arial"/>
          <w:sz w:val="24"/>
          <w:szCs w:val="24"/>
          <w:lang w:eastAsia="de-DE"/>
        </w:rPr>
        <w:t>UTc</w:t>
      </w:r>
      <w:r w:rsidR="008D35BC">
        <w:rPr>
          <w:rFonts w:ascii="Arial" w:eastAsia="Times" w:hAnsi="Arial" w:cs="Arial"/>
          <w:sz w:val="24"/>
          <w:szCs w:val="24"/>
          <w:lang w:eastAsia="de-DE"/>
        </w:rPr>
        <w:t>ert</w:t>
      </w:r>
      <w:proofErr w:type="spellEnd"/>
      <w:r w:rsidR="008D35BC">
        <w:rPr>
          <w:rFonts w:ascii="Arial" w:eastAsia="Times" w:hAnsi="Arial" w:cs="Arial"/>
          <w:sz w:val="24"/>
          <w:szCs w:val="24"/>
          <w:lang w:eastAsia="de-DE"/>
        </w:rPr>
        <w:t xml:space="preserve"> </w:t>
      </w:r>
      <w:r w:rsidR="00B92ADE" w:rsidRPr="00B92ADE">
        <w:rPr>
          <w:rFonts w:ascii="Arial" w:eastAsia="Times" w:hAnsi="Arial" w:cs="Arial"/>
          <w:sz w:val="24"/>
          <w:szCs w:val="24"/>
          <w:lang w:eastAsia="de-DE"/>
        </w:rPr>
        <w:t xml:space="preserve">die Nutzung von </w:t>
      </w:r>
      <w:r w:rsidR="00231A11">
        <w:rPr>
          <w:rFonts w:ascii="Arial" w:eastAsia="Times" w:hAnsi="Arial" w:cs="Arial"/>
          <w:sz w:val="24"/>
          <w:szCs w:val="24"/>
          <w:lang w:eastAsia="de-DE"/>
        </w:rPr>
        <w:t>e</w:t>
      </w:r>
      <w:r w:rsidR="00B92ADE" w:rsidRPr="00B92ADE">
        <w:rPr>
          <w:rFonts w:ascii="Arial" w:eastAsia="Times" w:hAnsi="Arial" w:cs="Arial"/>
          <w:sz w:val="24"/>
          <w:szCs w:val="24"/>
          <w:lang w:eastAsia="de-DE"/>
        </w:rPr>
        <w:t>rdgasbetriebenen B</w:t>
      </w:r>
      <w:r w:rsidR="008D35BC">
        <w:rPr>
          <w:rFonts w:ascii="Arial" w:eastAsia="Times" w:hAnsi="Arial" w:cs="Arial"/>
          <w:sz w:val="24"/>
          <w:szCs w:val="24"/>
          <w:lang w:eastAsia="de-DE"/>
        </w:rPr>
        <w:t xml:space="preserve">lockheizkraftwerken </w:t>
      </w:r>
      <w:r w:rsidR="00B92ADE" w:rsidRPr="00B92ADE">
        <w:rPr>
          <w:rFonts w:ascii="Arial" w:eastAsia="Times" w:hAnsi="Arial" w:cs="Arial"/>
          <w:sz w:val="24"/>
          <w:szCs w:val="24"/>
          <w:lang w:eastAsia="de-DE"/>
        </w:rPr>
        <w:t xml:space="preserve">zur Eigenstromherstellung </w:t>
      </w:r>
      <w:r w:rsidR="008D35BC">
        <w:rPr>
          <w:rFonts w:ascii="Arial" w:eastAsia="Times" w:hAnsi="Arial" w:cs="Arial"/>
          <w:sz w:val="24"/>
          <w:szCs w:val="24"/>
          <w:lang w:eastAsia="de-DE"/>
        </w:rPr>
        <w:t xml:space="preserve">und den </w:t>
      </w:r>
      <w:r w:rsidR="00B92ADE" w:rsidRPr="00B92ADE">
        <w:rPr>
          <w:rFonts w:ascii="Arial" w:eastAsia="Times" w:hAnsi="Arial" w:cs="Arial"/>
          <w:sz w:val="24"/>
          <w:szCs w:val="24"/>
          <w:lang w:eastAsia="de-DE"/>
        </w:rPr>
        <w:t>Zukauf von Restmengen CO2-neutralem Strom</w:t>
      </w:r>
      <w:r w:rsidR="008D35BC">
        <w:rPr>
          <w:rFonts w:ascii="Arial" w:eastAsia="Times" w:hAnsi="Arial" w:cs="Arial"/>
          <w:sz w:val="24"/>
          <w:szCs w:val="24"/>
          <w:lang w:eastAsia="de-DE"/>
        </w:rPr>
        <w:t xml:space="preserve">, durch den </w:t>
      </w:r>
      <w:r w:rsidR="00B92ADE" w:rsidRPr="00B92ADE">
        <w:rPr>
          <w:rFonts w:ascii="Arial" w:eastAsia="Times" w:hAnsi="Arial" w:cs="Arial"/>
          <w:sz w:val="24"/>
          <w:szCs w:val="24"/>
          <w:lang w:eastAsia="de-DE"/>
        </w:rPr>
        <w:t>eine nachhaltig</w:t>
      </w:r>
      <w:r w:rsidR="008D35BC">
        <w:rPr>
          <w:rFonts w:ascii="Arial" w:eastAsia="Times" w:hAnsi="Arial" w:cs="Arial"/>
          <w:sz w:val="24"/>
          <w:szCs w:val="24"/>
          <w:lang w:eastAsia="de-DE"/>
        </w:rPr>
        <w:t>e</w:t>
      </w:r>
      <w:r w:rsidR="00B92ADE" w:rsidRPr="00B92ADE">
        <w:rPr>
          <w:rFonts w:ascii="Arial" w:eastAsia="Times" w:hAnsi="Arial" w:cs="Arial"/>
          <w:sz w:val="24"/>
          <w:szCs w:val="24"/>
          <w:lang w:eastAsia="de-DE"/>
        </w:rPr>
        <w:t xml:space="preserve"> Elektroener</w:t>
      </w:r>
      <w:r w:rsidR="008D35BC">
        <w:rPr>
          <w:rFonts w:ascii="Arial" w:eastAsia="Times" w:hAnsi="Arial" w:cs="Arial"/>
          <w:sz w:val="24"/>
          <w:szCs w:val="24"/>
          <w:lang w:eastAsia="de-DE"/>
        </w:rPr>
        <w:t xml:space="preserve">giebeschaffung realisiert werden kann. </w:t>
      </w:r>
    </w:p>
    <w:p w14:paraId="5DAE8169" w14:textId="2EA789EB" w:rsidR="007C2C60" w:rsidRPr="00B92ADE" w:rsidRDefault="00756A27" w:rsidP="00B92ADE">
      <w:pPr>
        <w:spacing w:line="360" w:lineRule="auto"/>
        <w:jc w:val="both"/>
        <w:rPr>
          <w:rFonts w:ascii="Arial" w:eastAsia="Times" w:hAnsi="Arial" w:cs="Arial"/>
          <w:sz w:val="24"/>
          <w:szCs w:val="24"/>
          <w:lang w:eastAsia="de-DE"/>
        </w:rPr>
      </w:pPr>
      <w:r>
        <w:rPr>
          <w:rFonts w:ascii="Arial" w:eastAsia="Times" w:hAnsi="Arial" w:cs="Arial"/>
          <w:sz w:val="24"/>
          <w:szCs w:val="24"/>
          <w:lang w:eastAsia="de-DE"/>
        </w:rPr>
        <w:t>D</w:t>
      </w:r>
      <w:r w:rsidR="007C2C60">
        <w:rPr>
          <w:rFonts w:ascii="Arial" w:eastAsia="Times" w:hAnsi="Arial" w:cs="Arial"/>
          <w:sz w:val="24"/>
          <w:szCs w:val="24"/>
          <w:lang w:eastAsia="de-DE"/>
        </w:rPr>
        <w:t xml:space="preserve">arüber hinaus engagiert sich der </w:t>
      </w:r>
      <w:proofErr w:type="spellStart"/>
      <w:r w:rsidR="007C2C60">
        <w:rPr>
          <w:rFonts w:ascii="Arial" w:eastAsia="Times" w:hAnsi="Arial" w:cs="Arial"/>
          <w:sz w:val="24"/>
          <w:szCs w:val="24"/>
          <w:lang w:eastAsia="de-DE"/>
        </w:rPr>
        <w:t>MineralBrunnen</w:t>
      </w:r>
      <w:proofErr w:type="spellEnd"/>
      <w:r w:rsidR="007C2C60">
        <w:rPr>
          <w:rFonts w:ascii="Arial" w:eastAsia="Times" w:hAnsi="Arial" w:cs="Arial"/>
          <w:sz w:val="24"/>
          <w:szCs w:val="24"/>
          <w:lang w:eastAsia="de-DE"/>
        </w:rPr>
        <w:t xml:space="preserve"> RhönSprudel </w:t>
      </w:r>
      <w:r w:rsidR="00252122">
        <w:rPr>
          <w:rFonts w:ascii="Arial" w:eastAsia="Times" w:hAnsi="Arial" w:cs="Arial"/>
          <w:sz w:val="24"/>
          <w:szCs w:val="24"/>
          <w:lang w:eastAsia="de-DE"/>
        </w:rPr>
        <w:t xml:space="preserve">seit Jahren </w:t>
      </w:r>
      <w:r w:rsidR="007C2C60">
        <w:rPr>
          <w:rFonts w:ascii="Arial" w:eastAsia="Times" w:hAnsi="Arial" w:cs="Arial"/>
          <w:sz w:val="24"/>
          <w:szCs w:val="24"/>
          <w:lang w:eastAsia="de-DE"/>
        </w:rPr>
        <w:t>über verschiedene Kooperationen mit dem Biosphärenreservat Rhön, dem NABU oder der Wildlandstiftung für den Erhalt der einzigart</w:t>
      </w:r>
      <w:r>
        <w:rPr>
          <w:rFonts w:ascii="Arial" w:eastAsia="Times" w:hAnsi="Arial" w:cs="Arial"/>
          <w:sz w:val="24"/>
          <w:szCs w:val="24"/>
          <w:lang w:eastAsia="de-DE"/>
        </w:rPr>
        <w:t>ig</w:t>
      </w:r>
      <w:r w:rsidR="007C2C60">
        <w:rPr>
          <w:rFonts w:ascii="Arial" w:eastAsia="Times" w:hAnsi="Arial" w:cs="Arial"/>
          <w:sz w:val="24"/>
          <w:szCs w:val="24"/>
          <w:lang w:eastAsia="de-DE"/>
        </w:rPr>
        <w:t xml:space="preserve">en Naturlandschaft im Biosphärenreservat Rhön. </w:t>
      </w:r>
      <w:bookmarkStart w:id="0" w:name="_GoBack"/>
      <w:bookmarkEnd w:id="0"/>
    </w:p>
    <w:p w14:paraId="498539E8" w14:textId="77777777" w:rsidR="00194CBD" w:rsidRPr="0015266F" w:rsidRDefault="00194CBD" w:rsidP="00194CBD">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14:paraId="170B5585" w14:textId="77777777" w:rsidR="00194CBD" w:rsidRDefault="00194CBD" w:rsidP="00194CBD">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w:t>
      </w:r>
      <w:proofErr w:type="spellStart"/>
      <w:r w:rsidRPr="0015266F">
        <w:rPr>
          <w:rFonts w:ascii="Arial" w:eastAsia="Times" w:hAnsi="Arial" w:cs="Arial"/>
          <w:sz w:val="16"/>
          <w:szCs w:val="20"/>
          <w:lang w:eastAsia="de-DE"/>
        </w:rPr>
        <w:t>MineralBrunnen</w:t>
      </w:r>
      <w:proofErr w:type="spellEnd"/>
      <w:r w:rsidRPr="0015266F">
        <w:rPr>
          <w:rFonts w:ascii="Arial" w:eastAsia="Times" w:hAnsi="Arial" w:cs="Arial"/>
          <w:sz w:val="16"/>
          <w:szCs w:val="20"/>
          <w:lang w:eastAsia="de-DE"/>
        </w:rPr>
        <w:t xml:space="preserve"> RhönSprudel erschlossen, seit 1911 ist der Brunnenbetrieb im Besitz der Familie Schindel. </w:t>
      </w:r>
      <w:r>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28DC99CC" w14:textId="77777777" w:rsidR="00194CBD" w:rsidRDefault="00194CBD" w:rsidP="00194CBD">
      <w:pPr>
        <w:spacing w:after="0" w:line="360" w:lineRule="auto"/>
        <w:jc w:val="both"/>
        <w:rPr>
          <w:rFonts w:ascii="Arial" w:eastAsia="Calibri" w:hAnsi="Arial" w:cs="Arial"/>
          <w:sz w:val="24"/>
          <w:szCs w:val="24"/>
        </w:rPr>
      </w:pPr>
    </w:p>
    <w:p w14:paraId="3204EFB7" w14:textId="77777777" w:rsidR="00194CBD" w:rsidRDefault="00194CBD" w:rsidP="00194CBD">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026D19B3" w14:textId="77777777" w:rsidR="00194CBD" w:rsidRDefault="00194CBD" w:rsidP="00194CBD">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2E7F8FD1" w14:textId="77777777" w:rsidR="00194CBD" w:rsidRDefault="00194CBD" w:rsidP="00194CBD">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14:paraId="6EBD09B6" w14:textId="77777777" w:rsidR="00194CBD" w:rsidRDefault="00194CBD" w:rsidP="00194CBD">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652A7237" w14:textId="77777777" w:rsidR="00194CBD" w:rsidRDefault="00194CBD" w:rsidP="00194CBD">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286CA5C9" w14:textId="77777777" w:rsidR="00194CBD" w:rsidRDefault="00194CBD" w:rsidP="00194CBD">
      <w:pPr>
        <w:spacing w:after="0" w:line="360" w:lineRule="auto"/>
        <w:rPr>
          <w:rFonts w:ascii="Myriad Pro" w:hAnsi="Myriad Pro"/>
          <w:sz w:val="24"/>
          <w:szCs w:val="24"/>
        </w:rPr>
      </w:pPr>
      <w:r>
        <w:rPr>
          <w:rFonts w:ascii="Arial" w:eastAsia="Calibri" w:hAnsi="Arial" w:cs="Arial"/>
          <w:sz w:val="16"/>
          <w:szCs w:val="16"/>
        </w:rPr>
        <w:t>Abdruck honorarfrei</w:t>
      </w:r>
    </w:p>
    <w:p w14:paraId="6B20E8E2" w14:textId="77777777" w:rsidR="00194CBD" w:rsidRDefault="00194CBD" w:rsidP="00194CBD"/>
    <w:p w14:paraId="68931046" w14:textId="77777777" w:rsidR="00F71E74" w:rsidRDefault="00F71E74" w:rsidP="00194CBD"/>
    <w:sectPr w:rsidR="00F71E74">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34AA9" w14:textId="77777777" w:rsidR="00E359F3" w:rsidRDefault="00E359F3" w:rsidP="00194CBD">
      <w:pPr>
        <w:spacing w:after="0" w:line="240" w:lineRule="auto"/>
      </w:pPr>
      <w:r>
        <w:separator/>
      </w:r>
    </w:p>
  </w:endnote>
  <w:endnote w:type="continuationSeparator" w:id="0">
    <w:p w14:paraId="107ECC4D" w14:textId="77777777" w:rsidR="00E359F3" w:rsidRDefault="00E359F3" w:rsidP="00194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BB417" w14:textId="77777777" w:rsidR="00E359F3" w:rsidRDefault="00E359F3" w:rsidP="00194CBD">
      <w:pPr>
        <w:spacing w:after="0" w:line="240" w:lineRule="auto"/>
      </w:pPr>
      <w:r>
        <w:separator/>
      </w:r>
    </w:p>
  </w:footnote>
  <w:footnote w:type="continuationSeparator" w:id="0">
    <w:p w14:paraId="42E88C91" w14:textId="77777777" w:rsidR="00E359F3" w:rsidRDefault="00E359F3" w:rsidP="00194C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A581A" w14:textId="77777777" w:rsidR="00194CBD" w:rsidRDefault="00194CBD" w:rsidP="00194CBD">
    <w:pPr>
      <w:pStyle w:val="Kopfzeile"/>
      <w:jc w:val="right"/>
    </w:pPr>
    <w:r>
      <w:rPr>
        <w:noProof/>
        <w:lang w:eastAsia="de-DE"/>
      </w:rPr>
      <w:drawing>
        <wp:inline distT="0" distB="0" distL="0" distR="0" wp14:anchorId="7BC6C163" wp14:editId="12F5EF93">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p w14:paraId="14E2C693" w14:textId="77777777" w:rsidR="00194CBD" w:rsidRDefault="00194CB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CBD"/>
    <w:rsid w:val="000636DE"/>
    <w:rsid w:val="000730EC"/>
    <w:rsid w:val="000B7FD0"/>
    <w:rsid w:val="00115262"/>
    <w:rsid w:val="00122F54"/>
    <w:rsid w:val="00194CBD"/>
    <w:rsid w:val="001B4958"/>
    <w:rsid w:val="001C277E"/>
    <w:rsid w:val="00203935"/>
    <w:rsid w:val="0021251E"/>
    <w:rsid w:val="0021336D"/>
    <w:rsid w:val="00231A11"/>
    <w:rsid w:val="00252122"/>
    <w:rsid w:val="002C28FE"/>
    <w:rsid w:val="00334C0C"/>
    <w:rsid w:val="003543E3"/>
    <w:rsid w:val="0038701F"/>
    <w:rsid w:val="003B794D"/>
    <w:rsid w:val="003D6E42"/>
    <w:rsid w:val="00400A0A"/>
    <w:rsid w:val="00495312"/>
    <w:rsid w:val="004F146C"/>
    <w:rsid w:val="004F1CFF"/>
    <w:rsid w:val="00521C43"/>
    <w:rsid w:val="00535E6C"/>
    <w:rsid w:val="00593A8F"/>
    <w:rsid w:val="005C2A38"/>
    <w:rsid w:val="005D1F3A"/>
    <w:rsid w:val="00616467"/>
    <w:rsid w:val="006802D8"/>
    <w:rsid w:val="006B2D49"/>
    <w:rsid w:val="006E438B"/>
    <w:rsid w:val="007303C5"/>
    <w:rsid w:val="007524F3"/>
    <w:rsid w:val="00756A27"/>
    <w:rsid w:val="007C2C60"/>
    <w:rsid w:val="0082177E"/>
    <w:rsid w:val="00860D6C"/>
    <w:rsid w:val="00895C30"/>
    <w:rsid w:val="008A3E8A"/>
    <w:rsid w:val="008D35BC"/>
    <w:rsid w:val="00973DF9"/>
    <w:rsid w:val="00996210"/>
    <w:rsid w:val="00A976A5"/>
    <w:rsid w:val="00B1239E"/>
    <w:rsid w:val="00B16E9E"/>
    <w:rsid w:val="00B5065D"/>
    <w:rsid w:val="00B92ADE"/>
    <w:rsid w:val="00BE3349"/>
    <w:rsid w:val="00C105B4"/>
    <w:rsid w:val="00C57B00"/>
    <w:rsid w:val="00CB4524"/>
    <w:rsid w:val="00CC79CA"/>
    <w:rsid w:val="00D46ED5"/>
    <w:rsid w:val="00DB7835"/>
    <w:rsid w:val="00DF26C1"/>
    <w:rsid w:val="00E31DC2"/>
    <w:rsid w:val="00E359F3"/>
    <w:rsid w:val="00F03369"/>
    <w:rsid w:val="00F22129"/>
    <w:rsid w:val="00F71E74"/>
    <w:rsid w:val="00FB01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B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4C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94C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4CBD"/>
    <w:rPr>
      <w:rFonts w:ascii="Tahoma" w:hAnsi="Tahoma" w:cs="Tahoma"/>
      <w:sz w:val="16"/>
      <w:szCs w:val="16"/>
    </w:rPr>
  </w:style>
  <w:style w:type="paragraph" w:styleId="Kopfzeile">
    <w:name w:val="header"/>
    <w:basedOn w:val="Standard"/>
    <w:link w:val="KopfzeileZchn"/>
    <w:uiPriority w:val="99"/>
    <w:unhideWhenUsed/>
    <w:rsid w:val="00194C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CBD"/>
  </w:style>
  <w:style w:type="paragraph" w:styleId="Fuzeile">
    <w:name w:val="footer"/>
    <w:basedOn w:val="Standard"/>
    <w:link w:val="FuzeileZchn"/>
    <w:uiPriority w:val="99"/>
    <w:unhideWhenUsed/>
    <w:rsid w:val="00194C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CBD"/>
  </w:style>
  <w:style w:type="character" w:styleId="Kommentarzeichen">
    <w:name w:val="annotation reference"/>
    <w:basedOn w:val="Absatz-Standardschriftart"/>
    <w:uiPriority w:val="99"/>
    <w:semiHidden/>
    <w:unhideWhenUsed/>
    <w:rsid w:val="00895C30"/>
    <w:rPr>
      <w:sz w:val="16"/>
      <w:szCs w:val="16"/>
    </w:rPr>
  </w:style>
  <w:style w:type="paragraph" w:styleId="Kommentartext">
    <w:name w:val="annotation text"/>
    <w:basedOn w:val="Standard"/>
    <w:link w:val="KommentartextZchn"/>
    <w:uiPriority w:val="99"/>
    <w:semiHidden/>
    <w:unhideWhenUsed/>
    <w:rsid w:val="00895C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5C30"/>
    <w:rPr>
      <w:sz w:val="20"/>
      <w:szCs w:val="20"/>
    </w:rPr>
  </w:style>
  <w:style w:type="paragraph" w:styleId="Kommentarthema">
    <w:name w:val="annotation subject"/>
    <w:basedOn w:val="Kommentartext"/>
    <w:next w:val="Kommentartext"/>
    <w:link w:val="KommentarthemaZchn"/>
    <w:uiPriority w:val="99"/>
    <w:semiHidden/>
    <w:unhideWhenUsed/>
    <w:rsid w:val="00895C30"/>
    <w:rPr>
      <w:b/>
      <w:bCs/>
    </w:rPr>
  </w:style>
  <w:style w:type="character" w:customStyle="1" w:styleId="KommentarthemaZchn">
    <w:name w:val="Kommentarthema Zchn"/>
    <w:basedOn w:val="KommentartextZchn"/>
    <w:link w:val="Kommentarthema"/>
    <w:uiPriority w:val="99"/>
    <w:semiHidden/>
    <w:rsid w:val="00895C3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4C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94C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4CBD"/>
    <w:rPr>
      <w:rFonts w:ascii="Tahoma" w:hAnsi="Tahoma" w:cs="Tahoma"/>
      <w:sz w:val="16"/>
      <w:szCs w:val="16"/>
    </w:rPr>
  </w:style>
  <w:style w:type="paragraph" w:styleId="Kopfzeile">
    <w:name w:val="header"/>
    <w:basedOn w:val="Standard"/>
    <w:link w:val="KopfzeileZchn"/>
    <w:uiPriority w:val="99"/>
    <w:unhideWhenUsed/>
    <w:rsid w:val="00194C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CBD"/>
  </w:style>
  <w:style w:type="paragraph" w:styleId="Fuzeile">
    <w:name w:val="footer"/>
    <w:basedOn w:val="Standard"/>
    <w:link w:val="FuzeileZchn"/>
    <w:uiPriority w:val="99"/>
    <w:unhideWhenUsed/>
    <w:rsid w:val="00194C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CBD"/>
  </w:style>
  <w:style w:type="character" w:styleId="Kommentarzeichen">
    <w:name w:val="annotation reference"/>
    <w:basedOn w:val="Absatz-Standardschriftart"/>
    <w:uiPriority w:val="99"/>
    <w:semiHidden/>
    <w:unhideWhenUsed/>
    <w:rsid w:val="00895C30"/>
    <w:rPr>
      <w:sz w:val="16"/>
      <w:szCs w:val="16"/>
    </w:rPr>
  </w:style>
  <w:style w:type="paragraph" w:styleId="Kommentartext">
    <w:name w:val="annotation text"/>
    <w:basedOn w:val="Standard"/>
    <w:link w:val="KommentartextZchn"/>
    <w:uiPriority w:val="99"/>
    <w:semiHidden/>
    <w:unhideWhenUsed/>
    <w:rsid w:val="00895C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5C30"/>
    <w:rPr>
      <w:sz w:val="20"/>
      <w:szCs w:val="20"/>
    </w:rPr>
  </w:style>
  <w:style w:type="paragraph" w:styleId="Kommentarthema">
    <w:name w:val="annotation subject"/>
    <w:basedOn w:val="Kommentartext"/>
    <w:next w:val="Kommentartext"/>
    <w:link w:val="KommentarthemaZchn"/>
    <w:uiPriority w:val="99"/>
    <w:semiHidden/>
    <w:unhideWhenUsed/>
    <w:rsid w:val="00895C30"/>
    <w:rPr>
      <w:b/>
      <w:bCs/>
    </w:rPr>
  </w:style>
  <w:style w:type="character" w:customStyle="1" w:styleId="KommentarthemaZchn">
    <w:name w:val="Kommentarthema Zchn"/>
    <w:basedOn w:val="KommentartextZchn"/>
    <w:link w:val="Kommentarthema"/>
    <w:uiPriority w:val="99"/>
    <w:semiHidden/>
    <w:rsid w:val="00895C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5670">
      <w:bodyDiv w:val="1"/>
      <w:marLeft w:val="0"/>
      <w:marRight w:val="0"/>
      <w:marTop w:val="0"/>
      <w:marBottom w:val="0"/>
      <w:divBdr>
        <w:top w:val="none" w:sz="0" w:space="0" w:color="auto"/>
        <w:left w:val="none" w:sz="0" w:space="0" w:color="auto"/>
        <w:bottom w:val="none" w:sz="0" w:space="0" w:color="auto"/>
        <w:right w:val="none" w:sz="0" w:space="0" w:color="auto"/>
      </w:divBdr>
    </w:div>
    <w:div w:id="1287009291">
      <w:bodyDiv w:val="1"/>
      <w:marLeft w:val="0"/>
      <w:marRight w:val="0"/>
      <w:marTop w:val="0"/>
      <w:marBottom w:val="0"/>
      <w:divBdr>
        <w:top w:val="none" w:sz="0" w:space="0" w:color="auto"/>
        <w:left w:val="none" w:sz="0" w:space="0" w:color="auto"/>
        <w:bottom w:val="none" w:sz="0" w:space="0" w:color="auto"/>
        <w:right w:val="none" w:sz="0" w:space="0" w:color="auto"/>
      </w:divBdr>
    </w:div>
    <w:div w:id="163298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3426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Elena Vogel</dc:creator>
  <cp:lastModifiedBy>Joerg Mutz</cp:lastModifiedBy>
  <cp:revision>2</cp:revision>
  <cp:lastPrinted>2019-04-23T11:03:00Z</cp:lastPrinted>
  <dcterms:created xsi:type="dcterms:W3CDTF">2019-04-25T07:16:00Z</dcterms:created>
  <dcterms:modified xsi:type="dcterms:W3CDTF">2019-04-25T07:16:00Z</dcterms:modified>
</cp:coreProperties>
</file>