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F48" w:rsidRPr="004B37BD" w:rsidRDefault="00346857" w:rsidP="00CB0BD3">
      <w:pPr>
        <w:tabs>
          <w:tab w:val="left" w:pos="7513"/>
        </w:tabs>
        <w:spacing w:after="120" w:line="360" w:lineRule="auto"/>
        <w:ind w:right="-144"/>
        <w:rPr>
          <w:rFonts w:ascii="Arial" w:eastAsia="Times" w:hAnsi="Arial" w:cs="Arial"/>
          <w:b/>
          <w:sz w:val="28"/>
          <w:szCs w:val="28"/>
          <w:lang w:eastAsia="de-DE"/>
        </w:rPr>
      </w:pPr>
      <w:proofErr w:type="spellStart"/>
      <w:r>
        <w:rPr>
          <w:rFonts w:ascii="Arial" w:eastAsia="Times" w:hAnsi="Arial" w:cs="Arial"/>
          <w:b/>
          <w:sz w:val="28"/>
          <w:szCs w:val="28"/>
          <w:lang w:eastAsia="de-DE"/>
        </w:rPr>
        <w:t>RhönSprudel</w:t>
      </w:r>
      <w:proofErr w:type="spellEnd"/>
      <w:r>
        <w:rPr>
          <w:rFonts w:ascii="Arial" w:eastAsia="Times" w:hAnsi="Arial" w:cs="Arial"/>
          <w:b/>
          <w:sz w:val="28"/>
          <w:szCs w:val="28"/>
          <w:lang w:eastAsia="de-DE"/>
        </w:rPr>
        <w:t xml:space="preserve"> Mineralwasser jetzt </w:t>
      </w:r>
      <w:r w:rsidR="00473563">
        <w:rPr>
          <w:rFonts w:ascii="Arial" w:eastAsia="Times" w:hAnsi="Arial" w:cs="Arial"/>
          <w:b/>
          <w:sz w:val="28"/>
          <w:szCs w:val="28"/>
          <w:lang w:eastAsia="de-DE"/>
        </w:rPr>
        <w:t xml:space="preserve">neu </w:t>
      </w:r>
      <w:r>
        <w:rPr>
          <w:rFonts w:ascii="Arial" w:eastAsia="Times" w:hAnsi="Arial" w:cs="Arial"/>
          <w:b/>
          <w:sz w:val="28"/>
          <w:szCs w:val="28"/>
          <w:lang w:eastAsia="de-DE"/>
        </w:rPr>
        <w:t>in 6</w:t>
      </w:r>
      <w:r w:rsidR="00CB0BD3">
        <w:rPr>
          <w:rFonts w:ascii="Arial" w:eastAsia="Times" w:hAnsi="Arial" w:cs="Arial"/>
          <w:b/>
          <w:sz w:val="28"/>
          <w:szCs w:val="28"/>
          <w:lang w:eastAsia="de-DE"/>
        </w:rPr>
        <w:t xml:space="preserve"> </w:t>
      </w:r>
      <w:r>
        <w:rPr>
          <w:rFonts w:ascii="Arial" w:eastAsia="Times" w:hAnsi="Arial" w:cs="Arial"/>
          <w:b/>
          <w:sz w:val="28"/>
          <w:szCs w:val="28"/>
          <w:lang w:eastAsia="de-DE"/>
        </w:rPr>
        <w:t>x 1,0 Liter Einweg</w:t>
      </w:r>
      <w:r w:rsidR="002231CE">
        <w:rPr>
          <w:rFonts w:ascii="Arial" w:eastAsia="Times" w:hAnsi="Arial" w:cs="Arial"/>
          <w:b/>
          <w:sz w:val="28"/>
          <w:szCs w:val="28"/>
          <w:lang w:eastAsia="de-DE"/>
        </w:rPr>
        <w:t xml:space="preserve"> </w:t>
      </w:r>
    </w:p>
    <w:p w:rsidR="004B37BD" w:rsidRPr="004B37BD" w:rsidRDefault="006E687B" w:rsidP="004B37BD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b/>
          <w:lang w:eastAsia="de-DE"/>
        </w:rPr>
      </w:pPr>
      <w:r>
        <w:rPr>
          <w:rFonts w:ascii="Arial" w:eastAsia="Times" w:hAnsi="Arial" w:cs="Arial"/>
          <w:b/>
          <w:lang w:eastAsia="de-DE"/>
        </w:rPr>
        <w:t xml:space="preserve">Mit der Einführung des neuen </w:t>
      </w:r>
      <w:proofErr w:type="spellStart"/>
      <w:r>
        <w:rPr>
          <w:rFonts w:ascii="Arial" w:eastAsia="Times" w:hAnsi="Arial" w:cs="Arial"/>
          <w:b/>
          <w:lang w:eastAsia="de-DE"/>
        </w:rPr>
        <w:t>RhönSprudel</w:t>
      </w:r>
      <w:proofErr w:type="spellEnd"/>
      <w:r>
        <w:rPr>
          <w:rFonts w:ascii="Arial" w:eastAsia="Times" w:hAnsi="Arial" w:cs="Arial"/>
          <w:b/>
          <w:lang w:eastAsia="de-DE"/>
        </w:rPr>
        <w:t xml:space="preserve"> Mineralwassergebindes 6</w:t>
      </w:r>
      <w:r w:rsidR="00CB0BD3">
        <w:rPr>
          <w:rFonts w:ascii="Arial" w:eastAsia="Times" w:hAnsi="Arial" w:cs="Arial"/>
          <w:b/>
          <w:lang w:eastAsia="de-DE"/>
        </w:rPr>
        <w:t xml:space="preserve"> </w:t>
      </w:r>
      <w:r>
        <w:rPr>
          <w:rFonts w:ascii="Arial" w:eastAsia="Times" w:hAnsi="Arial" w:cs="Arial"/>
          <w:b/>
          <w:lang w:eastAsia="de-DE"/>
        </w:rPr>
        <w:t xml:space="preserve">x 1,0 Liter PET-Einweg </w:t>
      </w:r>
      <w:r w:rsidR="00473563">
        <w:rPr>
          <w:rFonts w:ascii="Arial" w:eastAsia="Times" w:hAnsi="Arial" w:cs="Arial"/>
          <w:b/>
          <w:lang w:eastAsia="de-DE"/>
        </w:rPr>
        <w:t xml:space="preserve">setzt </w:t>
      </w:r>
      <w:r>
        <w:rPr>
          <w:rFonts w:ascii="Arial" w:eastAsia="Times" w:hAnsi="Arial" w:cs="Arial"/>
          <w:b/>
          <w:lang w:eastAsia="de-DE"/>
        </w:rPr>
        <w:t xml:space="preserve">der Mineralbrunnen aus dem Biosphärenreservat Rhön auf die </w:t>
      </w:r>
      <w:r w:rsidR="00346857">
        <w:rPr>
          <w:rFonts w:ascii="Arial" w:eastAsia="Times" w:hAnsi="Arial" w:cs="Arial"/>
          <w:b/>
          <w:lang w:eastAsia="de-DE"/>
        </w:rPr>
        <w:t>anhaltend positive Absatzentwicklung bei kleineren PET Einweggebinden von bis zu einem Liter.</w:t>
      </w:r>
    </w:p>
    <w:p w:rsidR="006E687B" w:rsidRDefault="003173A2" w:rsidP="00B24BEA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lang w:eastAsia="de-DE"/>
        </w:rPr>
      </w:pPr>
      <w:r w:rsidRPr="004B37BD">
        <w:rPr>
          <w:rFonts w:ascii="Arial" w:eastAsia="Times" w:hAnsi="Arial" w:cs="Arial"/>
          <w:b/>
          <w:lang w:eastAsia="de-DE"/>
        </w:rPr>
        <w:t>Ebersburg/</w:t>
      </w:r>
      <w:proofErr w:type="spellStart"/>
      <w:r w:rsidRPr="004B37BD">
        <w:rPr>
          <w:rFonts w:ascii="Arial" w:eastAsia="Times" w:hAnsi="Arial" w:cs="Arial"/>
          <w:b/>
          <w:lang w:eastAsia="de-DE"/>
        </w:rPr>
        <w:t>Weyhers</w:t>
      </w:r>
      <w:proofErr w:type="spellEnd"/>
      <w:r w:rsidRPr="004B37BD">
        <w:rPr>
          <w:rFonts w:ascii="Arial" w:eastAsia="Times" w:hAnsi="Arial" w:cs="Arial"/>
          <w:b/>
          <w:lang w:eastAsia="de-DE"/>
        </w:rPr>
        <w:t xml:space="preserve">, </w:t>
      </w:r>
      <w:r w:rsidR="00346857">
        <w:rPr>
          <w:rFonts w:ascii="Arial" w:eastAsia="Times" w:hAnsi="Arial" w:cs="Arial"/>
          <w:b/>
          <w:lang w:eastAsia="de-DE"/>
        </w:rPr>
        <w:t xml:space="preserve">März </w:t>
      </w:r>
      <w:r w:rsidR="004A1700" w:rsidRPr="004B37BD">
        <w:rPr>
          <w:rFonts w:ascii="Arial" w:eastAsia="Times" w:hAnsi="Arial" w:cs="Arial"/>
          <w:b/>
          <w:lang w:eastAsia="de-DE"/>
        </w:rPr>
        <w:t>201</w:t>
      </w:r>
      <w:r w:rsidR="00346857">
        <w:rPr>
          <w:rFonts w:ascii="Arial" w:eastAsia="Times" w:hAnsi="Arial" w:cs="Arial"/>
          <w:b/>
          <w:lang w:eastAsia="de-DE"/>
        </w:rPr>
        <w:t>7</w:t>
      </w:r>
      <w:r w:rsidR="00215F48" w:rsidRPr="004B37BD">
        <w:rPr>
          <w:rFonts w:ascii="Arial" w:eastAsia="Times" w:hAnsi="Arial" w:cs="Arial"/>
          <w:b/>
          <w:lang w:eastAsia="de-DE"/>
        </w:rPr>
        <w:t>.</w:t>
      </w:r>
      <w:r w:rsidR="001F0771" w:rsidRPr="004B37BD">
        <w:rPr>
          <w:rFonts w:ascii="Arial" w:eastAsia="Times" w:hAnsi="Arial" w:cs="Arial"/>
          <w:lang w:eastAsia="de-DE"/>
        </w:rPr>
        <w:t xml:space="preserve"> </w:t>
      </w:r>
      <w:r w:rsidR="006E687B">
        <w:rPr>
          <w:rFonts w:ascii="Arial" w:eastAsia="Times" w:hAnsi="Arial" w:cs="Arial"/>
          <w:lang w:eastAsia="de-DE"/>
        </w:rPr>
        <w:t>PET</w:t>
      </w:r>
      <w:r w:rsidR="00256DF3">
        <w:rPr>
          <w:rFonts w:ascii="Arial" w:eastAsia="Times" w:hAnsi="Arial" w:cs="Arial"/>
          <w:lang w:eastAsia="de-DE"/>
        </w:rPr>
        <w:t>-</w:t>
      </w:r>
      <w:r w:rsidR="006E687B">
        <w:rPr>
          <w:rFonts w:ascii="Arial" w:eastAsia="Times" w:hAnsi="Arial" w:cs="Arial"/>
          <w:lang w:eastAsia="de-DE"/>
        </w:rPr>
        <w:t xml:space="preserve">Einweg in </w:t>
      </w:r>
      <w:proofErr w:type="spellStart"/>
      <w:r w:rsidR="006E687B">
        <w:rPr>
          <w:rFonts w:ascii="Arial" w:eastAsia="Times" w:hAnsi="Arial" w:cs="Arial"/>
          <w:lang w:eastAsia="de-DE"/>
        </w:rPr>
        <w:t>Gebindegrößen</w:t>
      </w:r>
      <w:proofErr w:type="spellEnd"/>
      <w:r w:rsidR="006E687B">
        <w:rPr>
          <w:rFonts w:ascii="Arial" w:eastAsia="Times" w:hAnsi="Arial" w:cs="Arial"/>
          <w:lang w:eastAsia="de-DE"/>
        </w:rPr>
        <w:t xml:space="preserve"> von bis zu einem Liter </w:t>
      </w:r>
      <w:r w:rsidR="005F4E49">
        <w:rPr>
          <w:rFonts w:ascii="Arial" w:eastAsia="Times" w:hAnsi="Arial" w:cs="Arial"/>
          <w:lang w:eastAsia="de-DE"/>
        </w:rPr>
        <w:t xml:space="preserve">sind die Wachstumstreiber </w:t>
      </w:r>
      <w:r w:rsidR="006E687B">
        <w:rPr>
          <w:rFonts w:ascii="Arial" w:eastAsia="Times" w:hAnsi="Arial" w:cs="Arial"/>
          <w:lang w:eastAsia="de-DE"/>
        </w:rPr>
        <w:t xml:space="preserve">im Getränkemarkt. </w:t>
      </w:r>
      <w:r w:rsidR="005F4E49">
        <w:rPr>
          <w:rFonts w:ascii="Arial" w:eastAsia="Times" w:hAnsi="Arial" w:cs="Arial"/>
          <w:lang w:eastAsia="de-DE"/>
        </w:rPr>
        <w:t>D</w:t>
      </w:r>
      <w:r w:rsidR="006E687B">
        <w:rPr>
          <w:rFonts w:ascii="Arial" w:eastAsia="Times" w:hAnsi="Arial" w:cs="Arial"/>
          <w:lang w:eastAsia="de-DE"/>
        </w:rPr>
        <w:t xml:space="preserve">ie Marktbeobachter der GfK </w:t>
      </w:r>
      <w:r w:rsidR="005F4E49">
        <w:rPr>
          <w:rFonts w:ascii="Arial" w:eastAsia="Times" w:hAnsi="Arial" w:cs="Arial"/>
          <w:lang w:eastAsia="de-DE"/>
        </w:rPr>
        <w:t xml:space="preserve">ermittelten </w:t>
      </w:r>
      <w:r w:rsidR="006E687B">
        <w:rPr>
          <w:rFonts w:ascii="Arial" w:eastAsia="Times" w:hAnsi="Arial" w:cs="Arial"/>
          <w:lang w:eastAsia="de-DE"/>
        </w:rPr>
        <w:t>für den Zeitraum 2015 bis 2016 ein Absatzplus von 5,4 Prozent im Bereich 1,0 Liter Einweg</w:t>
      </w:r>
      <w:r w:rsidR="001A3C3A">
        <w:rPr>
          <w:rStyle w:val="Funotenzeichen"/>
          <w:rFonts w:ascii="Arial" w:eastAsia="Times" w:hAnsi="Arial" w:cs="Arial"/>
          <w:lang w:eastAsia="de-DE"/>
        </w:rPr>
        <w:footnoteReference w:id="1"/>
      </w:r>
      <w:r w:rsidR="005F4E49">
        <w:rPr>
          <w:rFonts w:ascii="Arial" w:eastAsia="Times" w:hAnsi="Arial" w:cs="Arial"/>
          <w:lang w:eastAsia="de-DE"/>
        </w:rPr>
        <w:t xml:space="preserve"> – eine Entwicklung von der insbesondere </w:t>
      </w:r>
      <w:proofErr w:type="spellStart"/>
      <w:r w:rsidR="005F4E49">
        <w:rPr>
          <w:rFonts w:ascii="Arial" w:eastAsia="Times" w:hAnsi="Arial" w:cs="Arial"/>
          <w:lang w:eastAsia="de-DE"/>
        </w:rPr>
        <w:t>höherpreisige</w:t>
      </w:r>
      <w:proofErr w:type="spellEnd"/>
      <w:r w:rsidR="005F4E49">
        <w:rPr>
          <w:rFonts w:ascii="Arial" w:eastAsia="Times" w:hAnsi="Arial" w:cs="Arial"/>
          <w:lang w:eastAsia="de-DE"/>
        </w:rPr>
        <w:t xml:space="preserve"> Mineralwässer profitierten. Die Gründe hierfür sehen die Demoskopen insbesondere in der steigenden Bedeutung des out-</w:t>
      </w:r>
      <w:proofErr w:type="spellStart"/>
      <w:r w:rsidR="005F4E49">
        <w:rPr>
          <w:rFonts w:ascii="Arial" w:eastAsia="Times" w:hAnsi="Arial" w:cs="Arial"/>
          <w:lang w:eastAsia="de-DE"/>
        </w:rPr>
        <w:t>of</w:t>
      </w:r>
      <w:proofErr w:type="spellEnd"/>
      <w:r w:rsidR="005F4E49">
        <w:rPr>
          <w:rFonts w:ascii="Arial" w:eastAsia="Times" w:hAnsi="Arial" w:cs="Arial"/>
          <w:lang w:eastAsia="de-DE"/>
        </w:rPr>
        <w:t>-</w:t>
      </w:r>
      <w:proofErr w:type="spellStart"/>
      <w:r w:rsidR="005F4E49">
        <w:rPr>
          <w:rFonts w:ascii="Arial" w:eastAsia="Times" w:hAnsi="Arial" w:cs="Arial"/>
          <w:lang w:eastAsia="de-DE"/>
        </w:rPr>
        <w:t>home</w:t>
      </w:r>
      <w:proofErr w:type="spellEnd"/>
      <w:r w:rsidR="005F4E49">
        <w:rPr>
          <w:rFonts w:ascii="Arial" w:eastAsia="Times" w:hAnsi="Arial" w:cs="Arial"/>
          <w:lang w:eastAsia="de-DE"/>
        </w:rPr>
        <w:t xml:space="preserve"> Konsums – der Anteil außer Haus konsumierte</w:t>
      </w:r>
      <w:r w:rsidR="00CB0BD3">
        <w:rPr>
          <w:rFonts w:ascii="Arial" w:eastAsia="Times" w:hAnsi="Arial" w:cs="Arial"/>
          <w:lang w:eastAsia="de-DE"/>
        </w:rPr>
        <w:t>r</w:t>
      </w:r>
      <w:r w:rsidR="005F4E49">
        <w:rPr>
          <w:rFonts w:ascii="Arial" w:eastAsia="Times" w:hAnsi="Arial" w:cs="Arial"/>
          <w:lang w:eastAsia="de-DE"/>
        </w:rPr>
        <w:t xml:space="preserve"> Getränke liegt inzwischen bei über 40 Prozent – der steigenden Anzahl an Single- und </w:t>
      </w:r>
      <w:r w:rsidR="001A3C3A">
        <w:rPr>
          <w:rFonts w:ascii="Arial" w:eastAsia="Times" w:hAnsi="Arial" w:cs="Arial"/>
          <w:lang w:eastAsia="de-DE"/>
        </w:rPr>
        <w:t>2-P</w:t>
      </w:r>
      <w:r w:rsidR="005F4E49">
        <w:rPr>
          <w:rFonts w:ascii="Arial" w:eastAsia="Times" w:hAnsi="Arial" w:cs="Arial"/>
          <w:lang w:eastAsia="de-DE"/>
        </w:rPr>
        <w:t>ersonen</w:t>
      </w:r>
      <w:r w:rsidR="001A3C3A">
        <w:rPr>
          <w:rFonts w:ascii="Arial" w:eastAsia="Times" w:hAnsi="Arial" w:cs="Arial"/>
          <w:lang w:eastAsia="de-DE"/>
        </w:rPr>
        <w:t>-</w:t>
      </w:r>
      <w:r w:rsidR="005F4E49">
        <w:rPr>
          <w:rFonts w:ascii="Arial" w:eastAsia="Times" w:hAnsi="Arial" w:cs="Arial"/>
          <w:lang w:eastAsia="de-DE"/>
        </w:rPr>
        <w:t xml:space="preserve">Haushalten sowie der </w:t>
      </w:r>
      <w:r w:rsidR="001A3C3A">
        <w:rPr>
          <w:rFonts w:ascii="Arial" w:eastAsia="Times" w:hAnsi="Arial" w:cs="Arial"/>
          <w:lang w:eastAsia="de-DE"/>
        </w:rPr>
        <w:t xml:space="preserve">zunehmend </w:t>
      </w:r>
      <w:r w:rsidR="005F4E49">
        <w:rPr>
          <w:rFonts w:ascii="Arial" w:eastAsia="Times" w:hAnsi="Arial" w:cs="Arial"/>
          <w:lang w:eastAsia="de-DE"/>
        </w:rPr>
        <w:t>wachsenden Zielgruppe 60</w:t>
      </w:r>
      <w:r w:rsidR="001A3C3A">
        <w:rPr>
          <w:rFonts w:ascii="Arial" w:eastAsia="Times" w:hAnsi="Arial" w:cs="Arial"/>
          <w:lang w:eastAsia="de-DE"/>
        </w:rPr>
        <w:t xml:space="preserve"> Jahre plus, für die Tragekomfort und geringes Gewicht nachhaltige Kaufargumente darstellen. </w:t>
      </w:r>
      <w:r w:rsidR="00933353">
        <w:rPr>
          <w:rFonts w:ascii="Arial" w:eastAsia="Times" w:hAnsi="Arial" w:cs="Arial"/>
          <w:lang w:eastAsia="de-DE"/>
        </w:rPr>
        <w:t>Ende</w:t>
      </w:r>
      <w:r w:rsidR="00933353">
        <w:rPr>
          <w:rFonts w:ascii="Arial" w:eastAsia="Times" w:hAnsi="Arial" w:cs="Arial"/>
          <w:lang w:eastAsia="de-DE"/>
        </w:rPr>
        <w:t xml:space="preserve"> </w:t>
      </w:r>
      <w:r w:rsidR="001A3C3A">
        <w:rPr>
          <w:rFonts w:ascii="Arial" w:eastAsia="Times" w:hAnsi="Arial" w:cs="Arial"/>
          <w:lang w:eastAsia="de-DE"/>
        </w:rPr>
        <w:t xml:space="preserve">März wird das ausgewogen mineralisierte </w:t>
      </w:r>
      <w:proofErr w:type="spellStart"/>
      <w:r w:rsidR="001A3C3A">
        <w:rPr>
          <w:rFonts w:ascii="Arial" w:eastAsia="Times" w:hAnsi="Arial" w:cs="Arial"/>
          <w:lang w:eastAsia="de-DE"/>
        </w:rPr>
        <w:t>RhönS</w:t>
      </w:r>
      <w:r w:rsidR="00CB0BD3">
        <w:rPr>
          <w:rFonts w:ascii="Arial" w:eastAsia="Times" w:hAnsi="Arial" w:cs="Arial"/>
          <w:lang w:eastAsia="de-DE"/>
        </w:rPr>
        <w:t>p</w:t>
      </w:r>
      <w:r w:rsidR="001A3C3A">
        <w:rPr>
          <w:rFonts w:ascii="Arial" w:eastAsia="Times" w:hAnsi="Arial" w:cs="Arial"/>
          <w:lang w:eastAsia="de-DE"/>
        </w:rPr>
        <w:t>rudel</w:t>
      </w:r>
      <w:proofErr w:type="spellEnd"/>
      <w:r w:rsidR="001A3C3A">
        <w:rPr>
          <w:rFonts w:ascii="Arial" w:eastAsia="Times" w:hAnsi="Arial" w:cs="Arial"/>
          <w:lang w:eastAsia="de-DE"/>
        </w:rPr>
        <w:t xml:space="preserve"> Mineralwasser aus den Tiefen des Biosphärenreservats in den Sorten Original, Medium und Naturell </w:t>
      </w:r>
      <w:r w:rsidR="00256DF3">
        <w:rPr>
          <w:rFonts w:ascii="Arial" w:eastAsia="Times" w:hAnsi="Arial" w:cs="Arial"/>
          <w:lang w:eastAsia="de-DE"/>
        </w:rPr>
        <w:t xml:space="preserve">deshalb auch als </w:t>
      </w:r>
      <w:r w:rsidR="00CB0BD3">
        <w:rPr>
          <w:rFonts w:ascii="Arial" w:eastAsia="Times" w:hAnsi="Arial" w:cs="Arial"/>
          <w:lang w:eastAsia="de-DE"/>
        </w:rPr>
        <w:t xml:space="preserve">1,0 Liter </w:t>
      </w:r>
      <w:r w:rsidR="00256DF3">
        <w:rPr>
          <w:rFonts w:ascii="Arial" w:eastAsia="Times" w:hAnsi="Arial" w:cs="Arial"/>
          <w:lang w:eastAsia="de-DE"/>
        </w:rPr>
        <w:t xml:space="preserve">PET-Einweggebinde </w:t>
      </w:r>
      <w:r w:rsidR="001A3C3A">
        <w:rPr>
          <w:rFonts w:ascii="Arial" w:eastAsia="Times" w:hAnsi="Arial" w:cs="Arial"/>
          <w:lang w:eastAsia="de-DE"/>
        </w:rPr>
        <w:t xml:space="preserve">erhältlich sein. „Neben den anhaltend positiven Marktindikatoren bestätigt auch das </w:t>
      </w:r>
      <w:r w:rsidR="0087680B">
        <w:rPr>
          <w:rFonts w:ascii="Arial" w:eastAsia="Times" w:hAnsi="Arial" w:cs="Arial"/>
          <w:lang w:eastAsia="de-DE"/>
        </w:rPr>
        <w:t xml:space="preserve">überaus positive </w:t>
      </w:r>
      <w:r w:rsidR="001A3C3A">
        <w:rPr>
          <w:rFonts w:ascii="Arial" w:eastAsia="Times" w:hAnsi="Arial" w:cs="Arial"/>
          <w:lang w:eastAsia="de-DE"/>
        </w:rPr>
        <w:t xml:space="preserve">Wachstum bei unserem 0,5 Liter Mineralwasser </w:t>
      </w:r>
      <w:r w:rsidR="00256DF3">
        <w:rPr>
          <w:rFonts w:ascii="Arial" w:eastAsia="Times" w:hAnsi="Arial" w:cs="Arial"/>
          <w:lang w:eastAsia="de-DE"/>
        </w:rPr>
        <w:t>PET-</w:t>
      </w:r>
      <w:r w:rsidR="001A3C3A">
        <w:rPr>
          <w:rFonts w:ascii="Arial" w:eastAsia="Times" w:hAnsi="Arial" w:cs="Arial"/>
          <w:lang w:eastAsia="de-DE"/>
        </w:rPr>
        <w:t>Einweg</w:t>
      </w:r>
      <w:r w:rsidR="0087680B">
        <w:rPr>
          <w:rFonts w:ascii="Arial" w:eastAsia="Times" w:hAnsi="Arial" w:cs="Arial"/>
          <w:lang w:eastAsia="de-DE"/>
        </w:rPr>
        <w:t xml:space="preserve"> </w:t>
      </w:r>
      <w:r w:rsidR="00256DF3">
        <w:rPr>
          <w:rFonts w:ascii="Arial" w:eastAsia="Times" w:hAnsi="Arial" w:cs="Arial"/>
          <w:lang w:eastAsia="de-DE"/>
        </w:rPr>
        <w:t>den Trend hin zu kleineren PET-</w:t>
      </w:r>
      <w:r w:rsidR="00D2060A">
        <w:rPr>
          <w:rFonts w:ascii="Arial" w:eastAsia="Times" w:hAnsi="Arial" w:cs="Arial"/>
          <w:lang w:eastAsia="de-DE"/>
        </w:rPr>
        <w:t>Einwegg</w:t>
      </w:r>
      <w:r w:rsidR="00256DF3">
        <w:rPr>
          <w:rFonts w:ascii="Arial" w:eastAsia="Times" w:hAnsi="Arial" w:cs="Arial"/>
          <w:lang w:eastAsia="de-DE"/>
        </w:rPr>
        <w:t xml:space="preserve">ebinden. Mit der </w:t>
      </w:r>
      <w:r w:rsidR="00D2060A">
        <w:rPr>
          <w:rFonts w:ascii="Arial" w:eastAsia="Times" w:hAnsi="Arial" w:cs="Arial"/>
          <w:lang w:eastAsia="de-DE"/>
        </w:rPr>
        <w:t xml:space="preserve">neuen </w:t>
      </w:r>
      <w:r w:rsidR="00256DF3">
        <w:rPr>
          <w:rFonts w:ascii="Arial" w:eastAsia="Times" w:hAnsi="Arial" w:cs="Arial"/>
          <w:lang w:eastAsia="de-DE"/>
        </w:rPr>
        <w:t xml:space="preserve">1,0 Liter PET-Einwegflasche </w:t>
      </w:r>
      <w:r w:rsidR="00D2060A">
        <w:rPr>
          <w:rFonts w:ascii="Arial" w:eastAsia="Times" w:hAnsi="Arial" w:cs="Arial"/>
          <w:lang w:eastAsia="de-DE"/>
        </w:rPr>
        <w:t xml:space="preserve">schließen wir die Sortimentslücke und bedienen jetzt auch </w:t>
      </w:r>
      <w:r w:rsidR="00256DF3">
        <w:rPr>
          <w:rFonts w:ascii="Arial" w:eastAsia="Times" w:hAnsi="Arial" w:cs="Arial"/>
          <w:lang w:eastAsia="de-DE"/>
        </w:rPr>
        <w:t>diese</w:t>
      </w:r>
      <w:r w:rsidR="00D2060A">
        <w:rPr>
          <w:rFonts w:ascii="Arial" w:eastAsia="Times" w:hAnsi="Arial" w:cs="Arial"/>
          <w:lang w:eastAsia="de-DE"/>
        </w:rPr>
        <w:t>s</w:t>
      </w:r>
      <w:r w:rsidR="00256DF3">
        <w:rPr>
          <w:rFonts w:ascii="Arial" w:eastAsia="Times" w:hAnsi="Arial" w:cs="Arial"/>
          <w:lang w:eastAsia="de-DE"/>
        </w:rPr>
        <w:t xml:space="preserve"> </w:t>
      </w:r>
      <w:r w:rsidR="00D2060A">
        <w:rPr>
          <w:rFonts w:ascii="Arial" w:eastAsia="Times" w:hAnsi="Arial" w:cs="Arial"/>
          <w:lang w:eastAsia="de-DE"/>
        </w:rPr>
        <w:t>Bedarfssegment vollumfänglich</w:t>
      </w:r>
      <w:r w:rsidR="00256DF3">
        <w:rPr>
          <w:rFonts w:ascii="Arial" w:eastAsia="Times" w:hAnsi="Arial" w:cs="Arial"/>
          <w:lang w:eastAsia="de-DE"/>
        </w:rPr>
        <w:t xml:space="preserve">“, erklärt Christian Schindel, geschäftsführender Gesellschafter </w:t>
      </w:r>
      <w:proofErr w:type="spellStart"/>
      <w:r w:rsidR="00256DF3">
        <w:rPr>
          <w:rFonts w:ascii="Arial" w:eastAsia="Times" w:hAnsi="Arial" w:cs="Arial"/>
          <w:lang w:eastAsia="de-DE"/>
        </w:rPr>
        <w:t>RhönSprudel</w:t>
      </w:r>
      <w:proofErr w:type="spellEnd"/>
      <w:r w:rsidR="00256DF3">
        <w:rPr>
          <w:rFonts w:ascii="Arial" w:eastAsia="Times" w:hAnsi="Arial" w:cs="Arial"/>
          <w:lang w:eastAsia="de-DE"/>
        </w:rPr>
        <w:t xml:space="preserve">. </w:t>
      </w:r>
      <w:r w:rsidR="00D2060A">
        <w:rPr>
          <w:rFonts w:ascii="Arial" w:eastAsia="Times" w:hAnsi="Arial" w:cs="Arial"/>
          <w:lang w:eastAsia="de-DE"/>
        </w:rPr>
        <w:t xml:space="preserve">Neben der </w:t>
      </w:r>
      <w:r w:rsidR="00CB0BD3">
        <w:rPr>
          <w:rFonts w:ascii="Arial" w:eastAsia="Times" w:hAnsi="Arial" w:cs="Arial"/>
          <w:lang w:eastAsia="de-DE"/>
        </w:rPr>
        <w:t xml:space="preserve">einzelnen </w:t>
      </w:r>
      <w:r w:rsidR="00D2060A">
        <w:rPr>
          <w:rFonts w:ascii="Arial" w:eastAsia="Times" w:hAnsi="Arial" w:cs="Arial"/>
          <w:lang w:eastAsia="de-DE"/>
        </w:rPr>
        <w:t>6</w:t>
      </w:r>
      <w:r w:rsidR="00CB0BD3">
        <w:rPr>
          <w:rFonts w:ascii="Arial" w:eastAsia="Times" w:hAnsi="Arial" w:cs="Arial"/>
          <w:lang w:eastAsia="de-DE"/>
        </w:rPr>
        <w:t xml:space="preserve"> </w:t>
      </w:r>
      <w:r w:rsidR="00D2060A">
        <w:rPr>
          <w:rFonts w:ascii="Arial" w:eastAsia="Times" w:hAnsi="Arial" w:cs="Arial"/>
          <w:lang w:eastAsia="de-DE"/>
        </w:rPr>
        <w:t xml:space="preserve">x 1,0 Liter </w:t>
      </w:r>
      <w:r w:rsidR="00CB0BD3">
        <w:rPr>
          <w:rFonts w:ascii="Arial" w:eastAsia="Times" w:hAnsi="Arial" w:cs="Arial"/>
          <w:lang w:eastAsia="de-DE"/>
        </w:rPr>
        <w:t>E</w:t>
      </w:r>
      <w:r w:rsidR="00D2060A">
        <w:rPr>
          <w:rFonts w:ascii="Arial" w:eastAsia="Times" w:hAnsi="Arial" w:cs="Arial"/>
          <w:lang w:eastAsia="de-DE"/>
        </w:rPr>
        <w:t xml:space="preserve">inheit </w:t>
      </w:r>
      <w:r w:rsidR="00CB0BD3">
        <w:rPr>
          <w:rFonts w:ascii="Arial" w:eastAsia="Times" w:hAnsi="Arial" w:cs="Arial"/>
          <w:lang w:eastAsia="de-DE"/>
        </w:rPr>
        <w:t xml:space="preserve">ist das neue Gebinde auch auf einem Mischdisplay mit den </w:t>
      </w:r>
      <w:proofErr w:type="spellStart"/>
      <w:r w:rsidR="00CB0BD3">
        <w:rPr>
          <w:rFonts w:ascii="Arial" w:eastAsia="Times" w:hAnsi="Arial" w:cs="Arial"/>
          <w:lang w:eastAsia="de-DE"/>
        </w:rPr>
        <w:t>RhönSprudel</w:t>
      </w:r>
      <w:proofErr w:type="spellEnd"/>
      <w:r w:rsidR="00CB0BD3">
        <w:rPr>
          <w:rFonts w:ascii="Arial" w:eastAsia="Times" w:hAnsi="Arial" w:cs="Arial"/>
          <w:lang w:eastAsia="de-DE"/>
        </w:rPr>
        <w:t xml:space="preserve"> Sorten Original, Medium und Naturell für attraktive Zweitplatzierungen </w:t>
      </w:r>
      <w:r w:rsidR="00D2060A">
        <w:rPr>
          <w:rFonts w:ascii="Arial" w:eastAsia="Times" w:hAnsi="Arial" w:cs="Arial"/>
          <w:lang w:eastAsia="de-DE"/>
        </w:rPr>
        <w:t>erhältlich.</w:t>
      </w:r>
    </w:p>
    <w:p w:rsidR="006E687B" w:rsidRDefault="006E687B" w:rsidP="00B24BEA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lang w:eastAsia="de-DE"/>
        </w:rPr>
      </w:pPr>
    </w:p>
    <w:p w:rsidR="00CB1E1F" w:rsidRPr="004B37BD" w:rsidRDefault="00CB1E1F" w:rsidP="0066111A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b/>
          <w:sz w:val="20"/>
          <w:szCs w:val="20"/>
          <w:u w:val="single"/>
          <w:lang w:eastAsia="de-DE"/>
        </w:rPr>
      </w:pPr>
      <w:r w:rsidRPr="004B37BD">
        <w:rPr>
          <w:rFonts w:ascii="Arial" w:eastAsia="Times" w:hAnsi="Arial" w:cs="Arial"/>
          <w:b/>
          <w:sz w:val="20"/>
          <w:szCs w:val="20"/>
          <w:u w:val="single"/>
          <w:lang w:eastAsia="de-DE"/>
        </w:rPr>
        <w:t xml:space="preserve">Über </w:t>
      </w:r>
      <w:proofErr w:type="spellStart"/>
      <w:r w:rsidRPr="004B37BD">
        <w:rPr>
          <w:rFonts w:ascii="Arial" w:eastAsia="Times" w:hAnsi="Arial" w:cs="Arial"/>
          <w:b/>
          <w:sz w:val="20"/>
          <w:szCs w:val="20"/>
          <w:u w:val="single"/>
          <w:lang w:eastAsia="de-DE"/>
        </w:rPr>
        <w:t>RhönSprudel</w:t>
      </w:r>
      <w:proofErr w:type="spellEnd"/>
      <w:r w:rsidRPr="004B37BD">
        <w:rPr>
          <w:rFonts w:ascii="Arial" w:eastAsia="Times" w:hAnsi="Arial" w:cs="Arial"/>
          <w:b/>
          <w:sz w:val="20"/>
          <w:szCs w:val="20"/>
          <w:u w:val="single"/>
          <w:lang w:eastAsia="de-DE"/>
        </w:rPr>
        <w:t>:</w:t>
      </w:r>
    </w:p>
    <w:p w:rsidR="00A53DD0" w:rsidRPr="004B37BD" w:rsidRDefault="00CB1E1F" w:rsidP="00B06174">
      <w:pPr>
        <w:spacing w:after="120"/>
        <w:jc w:val="both"/>
        <w:rPr>
          <w:rFonts w:ascii="Arial" w:eastAsia="Times" w:hAnsi="Arial" w:cs="Arial"/>
          <w:sz w:val="20"/>
          <w:szCs w:val="20"/>
          <w:lang w:eastAsia="de-DE"/>
        </w:rPr>
      </w:pPr>
      <w:r w:rsidRPr="004B37BD">
        <w:rPr>
          <w:rFonts w:ascii="Arial" w:eastAsia="Times" w:hAnsi="Arial" w:cs="Arial"/>
          <w:sz w:val="20"/>
          <w:szCs w:val="20"/>
          <w:lang w:eastAsia="de-DE"/>
        </w:rPr>
        <w:t xml:space="preserve">Bereits 1781 wurden die Quellen des </w:t>
      </w:r>
      <w:proofErr w:type="spellStart"/>
      <w:r w:rsidRPr="004B37BD">
        <w:rPr>
          <w:rFonts w:ascii="Arial" w:eastAsia="Times" w:hAnsi="Arial" w:cs="Arial"/>
          <w:sz w:val="20"/>
          <w:szCs w:val="20"/>
          <w:lang w:eastAsia="de-DE"/>
        </w:rPr>
        <w:t>MineralBrunnen</w:t>
      </w:r>
      <w:proofErr w:type="spellEnd"/>
      <w:r w:rsidRPr="004B37BD">
        <w:rPr>
          <w:rFonts w:ascii="Arial" w:eastAsia="Times" w:hAnsi="Arial" w:cs="Arial"/>
          <w:sz w:val="20"/>
          <w:szCs w:val="20"/>
          <w:lang w:eastAsia="de-DE"/>
        </w:rPr>
        <w:t xml:space="preserve"> </w:t>
      </w:r>
      <w:proofErr w:type="spellStart"/>
      <w:r w:rsidRPr="004B37BD">
        <w:rPr>
          <w:rFonts w:ascii="Arial" w:eastAsia="Times" w:hAnsi="Arial" w:cs="Arial"/>
          <w:sz w:val="20"/>
          <w:szCs w:val="20"/>
          <w:lang w:eastAsia="de-DE"/>
        </w:rPr>
        <w:t>RhönSprudel</w:t>
      </w:r>
      <w:proofErr w:type="spellEnd"/>
      <w:r w:rsidRPr="004B37BD">
        <w:rPr>
          <w:rFonts w:ascii="Arial" w:eastAsia="Times" w:hAnsi="Arial" w:cs="Arial"/>
          <w:sz w:val="20"/>
          <w:szCs w:val="20"/>
          <w:lang w:eastAsia="de-DE"/>
        </w:rPr>
        <w:t xml:space="preserve"> erschlossen, seit 1911 ist der Brunnenbetrieb im Besitz der Familie Schindel. Die RhönSprudel Gruppe gehört heute zu den Top </w:t>
      </w:r>
      <w:r w:rsidR="0047345B">
        <w:rPr>
          <w:rFonts w:ascii="Arial" w:eastAsia="Times" w:hAnsi="Arial" w:cs="Arial"/>
          <w:sz w:val="20"/>
          <w:szCs w:val="20"/>
          <w:lang w:eastAsia="de-DE"/>
        </w:rPr>
        <w:t>1</w:t>
      </w:r>
      <w:r w:rsidR="00EB11F1">
        <w:rPr>
          <w:rFonts w:ascii="Arial" w:eastAsia="Times" w:hAnsi="Arial" w:cs="Arial"/>
          <w:sz w:val="20"/>
          <w:szCs w:val="20"/>
          <w:lang w:eastAsia="de-DE"/>
        </w:rPr>
        <w:t>3</w:t>
      </w:r>
      <w:r w:rsidR="001548F3" w:rsidRPr="004B37BD">
        <w:rPr>
          <w:rFonts w:ascii="Arial" w:eastAsia="Times" w:hAnsi="Arial" w:cs="Arial"/>
          <w:sz w:val="20"/>
          <w:szCs w:val="20"/>
          <w:lang w:eastAsia="de-DE"/>
        </w:rPr>
        <w:t xml:space="preserve"> </w:t>
      </w:r>
      <w:r w:rsidR="0047345B">
        <w:rPr>
          <w:rFonts w:ascii="Arial" w:eastAsia="Times" w:hAnsi="Arial" w:cs="Arial"/>
          <w:sz w:val="20"/>
          <w:szCs w:val="20"/>
          <w:lang w:eastAsia="de-DE"/>
        </w:rPr>
        <w:t xml:space="preserve">der </w:t>
      </w:r>
      <w:r w:rsidR="00EB11F1">
        <w:rPr>
          <w:rFonts w:ascii="Arial" w:eastAsia="Times" w:hAnsi="Arial" w:cs="Arial"/>
          <w:sz w:val="20"/>
          <w:szCs w:val="20"/>
          <w:lang w:eastAsia="de-DE"/>
        </w:rPr>
        <w:t xml:space="preserve">mehr als 220 </w:t>
      </w:r>
      <w:r w:rsidR="0047345B">
        <w:rPr>
          <w:rFonts w:ascii="Arial" w:eastAsia="Times" w:hAnsi="Arial" w:cs="Arial"/>
          <w:sz w:val="20"/>
          <w:szCs w:val="20"/>
          <w:lang w:eastAsia="de-DE"/>
        </w:rPr>
        <w:t>Markenbrunnen</w:t>
      </w:r>
      <w:r w:rsidR="00EB11F1">
        <w:rPr>
          <w:rFonts w:ascii="Arial" w:eastAsia="Times" w:hAnsi="Arial" w:cs="Arial"/>
          <w:sz w:val="20"/>
          <w:szCs w:val="20"/>
          <w:lang w:eastAsia="de-DE"/>
        </w:rPr>
        <w:t xml:space="preserve"> in Deutschland</w:t>
      </w:r>
      <w:r w:rsidRPr="004B37BD">
        <w:rPr>
          <w:rFonts w:ascii="Arial" w:eastAsia="Times" w:hAnsi="Arial" w:cs="Arial"/>
          <w:sz w:val="20"/>
          <w:szCs w:val="20"/>
          <w:lang w:eastAsia="de-DE"/>
        </w:rPr>
        <w:t xml:space="preserve">. Diese Position unterstreicht die Qualität der Produkte, belohnt das weitsichtige Management sowie den </w:t>
      </w:r>
      <w:r w:rsidRPr="004B37BD">
        <w:rPr>
          <w:rFonts w:ascii="Arial" w:eastAsia="Times" w:hAnsi="Arial" w:cs="Arial"/>
          <w:sz w:val="20"/>
          <w:szCs w:val="20"/>
          <w:lang w:eastAsia="de-DE"/>
        </w:rPr>
        <w:lastRenderedPageBreak/>
        <w:t>Mut zu Innovation und Expansion. Der Erfolg ist ein ständiger Ansporn zu Verantwortung gegenüber Umwelt und Produktqualität, Kunden und Mitarbeitern.</w:t>
      </w:r>
    </w:p>
    <w:p w:rsidR="005C0FFD" w:rsidRPr="004B37BD" w:rsidRDefault="005C0FFD" w:rsidP="00B06174">
      <w:pPr>
        <w:spacing w:after="120"/>
        <w:jc w:val="both"/>
        <w:rPr>
          <w:rFonts w:ascii="Arial" w:eastAsia="Times" w:hAnsi="Arial" w:cs="Arial"/>
          <w:sz w:val="20"/>
          <w:szCs w:val="20"/>
          <w:lang w:eastAsia="de-DE"/>
        </w:rPr>
      </w:pPr>
    </w:p>
    <w:p w:rsidR="00B41832" w:rsidRPr="004B37BD" w:rsidRDefault="00B41832" w:rsidP="00B41832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r w:rsidRPr="004B37BD">
        <w:rPr>
          <w:rFonts w:ascii="Arial" w:eastAsia="Calibri" w:hAnsi="Arial" w:cs="Arial"/>
          <w:b/>
          <w:sz w:val="16"/>
          <w:szCs w:val="16"/>
        </w:rPr>
        <w:t>Pressekontakt:</w:t>
      </w:r>
    </w:p>
    <w:p w:rsidR="00B41832" w:rsidRPr="004B37BD" w:rsidRDefault="00B41832" w:rsidP="00B41832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proofErr w:type="spellStart"/>
      <w:r w:rsidRPr="004B37BD">
        <w:rPr>
          <w:rFonts w:ascii="Arial" w:eastAsia="Calibri" w:hAnsi="Arial" w:cs="Arial"/>
          <w:b/>
          <w:sz w:val="16"/>
          <w:szCs w:val="16"/>
        </w:rPr>
        <w:t>InfoRelations</w:t>
      </w:r>
      <w:proofErr w:type="spellEnd"/>
      <w:r w:rsidRPr="004B37BD">
        <w:rPr>
          <w:rFonts w:ascii="Arial" w:eastAsia="Calibri" w:hAnsi="Arial" w:cs="Arial"/>
          <w:b/>
          <w:sz w:val="16"/>
          <w:szCs w:val="16"/>
        </w:rPr>
        <w:t xml:space="preserve"> </w:t>
      </w:r>
      <w:proofErr w:type="spellStart"/>
      <w:r w:rsidRPr="004B37BD">
        <w:rPr>
          <w:rFonts w:ascii="Arial" w:eastAsia="Calibri" w:hAnsi="Arial" w:cs="Arial"/>
          <w:b/>
          <w:sz w:val="16"/>
          <w:szCs w:val="16"/>
        </w:rPr>
        <w:t>e.K</w:t>
      </w:r>
      <w:proofErr w:type="spellEnd"/>
      <w:r w:rsidRPr="004B37BD">
        <w:rPr>
          <w:rFonts w:ascii="Arial" w:eastAsia="Calibri" w:hAnsi="Arial" w:cs="Arial"/>
          <w:b/>
          <w:sz w:val="16"/>
          <w:szCs w:val="16"/>
        </w:rPr>
        <w:t>.</w:t>
      </w:r>
    </w:p>
    <w:p w:rsidR="00B41832" w:rsidRPr="004B37BD" w:rsidRDefault="00B41832" w:rsidP="00B41832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B37BD">
        <w:rPr>
          <w:rFonts w:ascii="Arial" w:eastAsia="Calibri" w:hAnsi="Arial" w:cs="Arial"/>
          <w:sz w:val="16"/>
          <w:szCs w:val="16"/>
        </w:rPr>
        <w:t xml:space="preserve">Jörg Mutz; Eugen-Langen-Straße 25;  50968 Köln </w:t>
      </w:r>
    </w:p>
    <w:p w:rsidR="00B41832" w:rsidRPr="004B37BD" w:rsidRDefault="00B41832" w:rsidP="00B41832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B37BD">
        <w:rPr>
          <w:rFonts w:ascii="Arial" w:eastAsia="Calibri" w:hAnsi="Arial" w:cs="Arial"/>
          <w:sz w:val="16"/>
          <w:szCs w:val="16"/>
        </w:rPr>
        <w:t xml:space="preserve">Telefon: 0221/30 99-534 / Fax: 0221/30 99-200 </w:t>
      </w:r>
    </w:p>
    <w:p w:rsidR="00B41832" w:rsidRPr="004B37BD" w:rsidRDefault="00B41832" w:rsidP="00B41832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proofErr w:type="spellStart"/>
      <w:r w:rsidRPr="004B37BD">
        <w:rPr>
          <w:rFonts w:ascii="Arial" w:eastAsia="Calibri" w:hAnsi="Arial" w:cs="Arial"/>
          <w:sz w:val="16"/>
          <w:szCs w:val="16"/>
        </w:rPr>
        <w:t>E-Mail:j.m@inforelations.de</w:t>
      </w:r>
      <w:proofErr w:type="spellEnd"/>
      <w:r w:rsidRPr="004B37BD">
        <w:rPr>
          <w:rFonts w:ascii="Arial" w:eastAsia="Calibri" w:hAnsi="Arial" w:cs="Arial"/>
          <w:sz w:val="16"/>
          <w:szCs w:val="16"/>
        </w:rPr>
        <w:t xml:space="preserve"> </w:t>
      </w:r>
    </w:p>
    <w:p w:rsidR="00436F3F" w:rsidRPr="004B37BD" w:rsidRDefault="00B41832" w:rsidP="00D5074E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B37BD">
        <w:rPr>
          <w:rFonts w:ascii="Arial" w:eastAsia="Calibri" w:hAnsi="Arial" w:cs="Arial"/>
          <w:sz w:val="16"/>
          <w:szCs w:val="16"/>
        </w:rPr>
        <w:t>Abdruck honorarfrei</w:t>
      </w:r>
    </w:p>
    <w:sectPr w:rsidR="00436F3F" w:rsidRPr="004B37BD" w:rsidSect="00866E0D">
      <w:headerReference w:type="default" r:id="rId7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B64" w:rsidRDefault="00146B64" w:rsidP="00866E0D">
      <w:pPr>
        <w:spacing w:after="0" w:line="240" w:lineRule="auto"/>
      </w:pPr>
      <w:r>
        <w:separator/>
      </w:r>
    </w:p>
  </w:endnote>
  <w:endnote w:type="continuationSeparator" w:id="0">
    <w:p w:rsidR="00146B64" w:rsidRDefault="00146B64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B64" w:rsidRDefault="00146B64" w:rsidP="00866E0D">
      <w:pPr>
        <w:spacing w:after="0" w:line="240" w:lineRule="auto"/>
      </w:pPr>
      <w:r>
        <w:separator/>
      </w:r>
    </w:p>
  </w:footnote>
  <w:footnote w:type="continuationSeparator" w:id="0">
    <w:p w:rsidR="00146B64" w:rsidRDefault="00146B64" w:rsidP="00866E0D">
      <w:pPr>
        <w:spacing w:after="0" w:line="240" w:lineRule="auto"/>
      </w:pPr>
      <w:r>
        <w:continuationSeparator/>
      </w:r>
    </w:p>
  </w:footnote>
  <w:footnote w:id="1">
    <w:p w:rsidR="001A3C3A" w:rsidRDefault="001A3C3A">
      <w:pPr>
        <w:pStyle w:val="Funotentext"/>
      </w:pPr>
      <w:r>
        <w:rPr>
          <w:rStyle w:val="Funotenzeichen"/>
        </w:rPr>
        <w:footnoteRef/>
      </w:r>
      <w:r>
        <w:t xml:space="preserve"> GfK</w:t>
      </w:r>
      <w:r w:rsidR="0087680B">
        <w:t xml:space="preserve"> 2016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ECE" w:rsidRDefault="00CA2ECE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1ED9E308" wp14:editId="27E75D29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0278D"/>
    <w:rsid w:val="00003E37"/>
    <w:rsid w:val="00024D54"/>
    <w:rsid w:val="000315F0"/>
    <w:rsid w:val="000441A2"/>
    <w:rsid w:val="00050AEB"/>
    <w:rsid w:val="0005625A"/>
    <w:rsid w:val="00060EEB"/>
    <w:rsid w:val="000666C1"/>
    <w:rsid w:val="00067376"/>
    <w:rsid w:val="00075103"/>
    <w:rsid w:val="00082715"/>
    <w:rsid w:val="00085509"/>
    <w:rsid w:val="000947BF"/>
    <w:rsid w:val="000B4588"/>
    <w:rsid w:val="000B6A54"/>
    <w:rsid w:val="000C12F5"/>
    <w:rsid w:val="000D5E6E"/>
    <w:rsid w:val="000E72BB"/>
    <w:rsid w:val="000F7704"/>
    <w:rsid w:val="001156DA"/>
    <w:rsid w:val="00115E13"/>
    <w:rsid w:val="00120AFE"/>
    <w:rsid w:val="00122441"/>
    <w:rsid w:val="00125361"/>
    <w:rsid w:val="0012698D"/>
    <w:rsid w:val="0013014F"/>
    <w:rsid w:val="001327D4"/>
    <w:rsid w:val="001414FE"/>
    <w:rsid w:val="00146B64"/>
    <w:rsid w:val="00147367"/>
    <w:rsid w:val="001548F3"/>
    <w:rsid w:val="001707CE"/>
    <w:rsid w:val="001724FC"/>
    <w:rsid w:val="00177A3A"/>
    <w:rsid w:val="00196A7B"/>
    <w:rsid w:val="001A3C3A"/>
    <w:rsid w:val="001B449F"/>
    <w:rsid w:val="001B551F"/>
    <w:rsid w:val="001C1ABD"/>
    <w:rsid w:val="001C1FEE"/>
    <w:rsid w:val="001C2F8C"/>
    <w:rsid w:val="001C4548"/>
    <w:rsid w:val="001D3610"/>
    <w:rsid w:val="001D69BA"/>
    <w:rsid w:val="001E68FA"/>
    <w:rsid w:val="001F0771"/>
    <w:rsid w:val="001F564D"/>
    <w:rsid w:val="00215F48"/>
    <w:rsid w:val="002231CE"/>
    <w:rsid w:val="00224F15"/>
    <w:rsid w:val="00233D55"/>
    <w:rsid w:val="00256DF3"/>
    <w:rsid w:val="00265DF1"/>
    <w:rsid w:val="00275517"/>
    <w:rsid w:val="00282D88"/>
    <w:rsid w:val="002A2416"/>
    <w:rsid w:val="002A2E70"/>
    <w:rsid w:val="002A2F07"/>
    <w:rsid w:val="002B23F0"/>
    <w:rsid w:val="002B6000"/>
    <w:rsid w:val="002B782C"/>
    <w:rsid w:val="002C4AC1"/>
    <w:rsid w:val="002C5C5D"/>
    <w:rsid w:val="002E1635"/>
    <w:rsid w:val="002E1DCE"/>
    <w:rsid w:val="002E2EA9"/>
    <w:rsid w:val="002F0E38"/>
    <w:rsid w:val="002F25D8"/>
    <w:rsid w:val="00307D40"/>
    <w:rsid w:val="003140EC"/>
    <w:rsid w:val="003173A2"/>
    <w:rsid w:val="00323675"/>
    <w:rsid w:val="003314D2"/>
    <w:rsid w:val="00340A1E"/>
    <w:rsid w:val="00346857"/>
    <w:rsid w:val="00352EE2"/>
    <w:rsid w:val="00364659"/>
    <w:rsid w:val="003703E4"/>
    <w:rsid w:val="003755DB"/>
    <w:rsid w:val="00377B98"/>
    <w:rsid w:val="00381413"/>
    <w:rsid w:val="003848A6"/>
    <w:rsid w:val="00390766"/>
    <w:rsid w:val="00396CB3"/>
    <w:rsid w:val="003B3C58"/>
    <w:rsid w:val="003C2616"/>
    <w:rsid w:val="003D5FB5"/>
    <w:rsid w:val="003E0C56"/>
    <w:rsid w:val="003E44C0"/>
    <w:rsid w:val="00401C8B"/>
    <w:rsid w:val="004132CC"/>
    <w:rsid w:val="004263E8"/>
    <w:rsid w:val="00431F8E"/>
    <w:rsid w:val="00436F3F"/>
    <w:rsid w:val="00447DBB"/>
    <w:rsid w:val="00464523"/>
    <w:rsid w:val="00471F6B"/>
    <w:rsid w:val="0047345B"/>
    <w:rsid w:val="00473563"/>
    <w:rsid w:val="00480060"/>
    <w:rsid w:val="004A1700"/>
    <w:rsid w:val="004B37BD"/>
    <w:rsid w:val="004C4320"/>
    <w:rsid w:val="004D42B3"/>
    <w:rsid w:val="004E0EC6"/>
    <w:rsid w:val="004E67D5"/>
    <w:rsid w:val="00504BD2"/>
    <w:rsid w:val="00510792"/>
    <w:rsid w:val="00512F92"/>
    <w:rsid w:val="00535432"/>
    <w:rsid w:val="00566A06"/>
    <w:rsid w:val="00583E9C"/>
    <w:rsid w:val="00584E42"/>
    <w:rsid w:val="005959C9"/>
    <w:rsid w:val="00595D96"/>
    <w:rsid w:val="005A2E8A"/>
    <w:rsid w:val="005A53B7"/>
    <w:rsid w:val="005B0ED7"/>
    <w:rsid w:val="005C0FFD"/>
    <w:rsid w:val="005C14E6"/>
    <w:rsid w:val="005C76B2"/>
    <w:rsid w:val="005D244D"/>
    <w:rsid w:val="005E0138"/>
    <w:rsid w:val="005F4E49"/>
    <w:rsid w:val="00601AF6"/>
    <w:rsid w:val="00611F8F"/>
    <w:rsid w:val="00613BEF"/>
    <w:rsid w:val="00623248"/>
    <w:rsid w:val="00632491"/>
    <w:rsid w:val="00633BD5"/>
    <w:rsid w:val="00660A29"/>
    <w:rsid w:val="0066111A"/>
    <w:rsid w:val="00662E4E"/>
    <w:rsid w:val="00663A40"/>
    <w:rsid w:val="006778BC"/>
    <w:rsid w:val="006B33E5"/>
    <w:rsid w:val="006B7847"/>
    <w:rsid w:val="006D1E6A"/>
    <w:rsid w:val="006D6391"/>
    <w:rsid w:val="006E3284"/>
    <w:rsid w:val="006E528A"/>
    <w:rsid w:val="006E687B"/>
    <w:rsid w:val="007133F7"/>
    <w:rsid w:val="0071684E"/>
    <w:rsid w:val="007360BD"/>
    <w:rsid w:val="00745C44"/>
    <w:rsid w:val="00746B37"/>
    <w:rsid w:val="007572C4"/>
    <w:rsid w:val="0077186F"/>
    <w:rsid w:val="00772616"/>
    <w:rsid w:val="00780C37"/>
    <w:rsid w:val="007863C5"/>
    <w:rsid w:val="007B389D"/>
    <w:rsid w:val="007B6FE1"/>
    <w:rsid w:val="007D42E2"/>
    <w:rsid w:val="007D71AF"/>
    <w:rsid w:val="007F1BDC"/>
    <w:rsid w:val="008313CF"/>
    <w:rsid w:val="008563C4"/>
    <w:rsid w:val="00860318"/>
    <w:rsid w:val="00866E0D"/>
    <w:rsid w:val="0087680B"/>
    <w:rsid w:val="00884E6B"/>
    <w:rsid w:val="00897CF8"/>
    <w:rsid w:val="008A012B"/>
    <w:rsid w:val="008A25E4"/>
    <w:rsid w:val="008A2C32"/>
    <w:rsid w:val="008B08E6"/>
    <w:rsid w:val="008B2C4D"/>
    <w:rsid w:val="008C0919"/>
    <w:rsid w:val="0090554C"/>
    <w:rsid w:val="0091067E"/>
    <w:rsid w:val="009157E2"/>
    <w:rsid w:val="0092458B"/>
    <w:rsid w:val="00933353"/>
    <w:rsid w:val="00944054"/>
    <w:rsid w:val="00960CD1"/>
    <w:rsid w:val="00964B21"/>
    <w:rsid w:val="009737C5"/>
    <w:rsid w:val="00973F6A"/>
    <w:rsid w:val="00980875"/>
    <w:rsid w:val="0098276F"/>
    <w:rsid w:val="00985A1F"/>
    <w:rsid w:val="00997F47"/>
    <w:rsid w:val="009D26E0"/>
    <w:rsid w:val="009F0373"/>
    <w:rsid w:val="009F1C7A"/>
    <w:rsid w:val="00A00CD9"/>
    <w:rsid w:val="00A25241"/>
    <w:rsid w:val="00A2697F"/>
    <w:rsid w:val="00A3127F"/>
    <w:rsid w:val="00A4055B"/>
    <w:rsid w:val="00A4752A"/>
    <w:rsid w:val="00A53DD0"/>
    <w:rsid w:val="00A55219"/>
    <w:rsid w:val="00A6139E"/>
    <w:rsid w:val="00A6263F"/>
    <w:rsid w:val="00A70318"/>
    <w:rsid w:val="00A85DD2"/>
    <w:rsid w:val="00A91989"/>
    <w:rsid w:val="00A96BFE"/>
    <w:rsid w:val="00AC7F56"/>
    <w:rsid w:val="00AD75CB"/>
    <w:rsid w:val="00AE4CB4"/>
    <w:rsid w:val="00AE543D"/>
    <w:rsid w:val="00AE5C1A"/>
    <w:rsid w:val="00B06174"/>
    <w:rsid w:val="00B11633"/>
    <w:rsid w:val="00B16E74"/>
    <w:rsid w:val="00B24BEA"/>
    <w:rsid w:val="00B32E0A"/>
    <w:rsid w:val="00B344E4"/>
    <w:rsid w:val="00B41832"/>
    <w:rsid w:val="00B44FD2"/>
    <w:rsid w:val="00B50A59"/>
    <w:rsid w:val="00B640F7"/>
    <w:rsid w:val="00B6442E"/>
    <w:rsid w:val="00B6487C"/>
    <w:rsid w:val="00BB132E"/>
    <w:rsid w:val="00BC3B83"/>
    <w:rsid w:val="00BC6486"/>
    <w:rsid w:val="00BD45C2"/>
    <w:rsid w:val="00BF17F8"/>
    <w:rsid w:val="00BF6F78"/>
    <w:rsid w:val="00C028CC"/>
    <w:rsid w:val="00C10D2C"/>
    <w:rsid w:val="00C12FE2"/>
    <w:rsid w:val="00C153A9"/>
    <w:rsid w:val="00C362B9"/>
    <w:rsid w:val="00C4075D"/>
    <w:rsid w:val="00C457B1"/>
    <w:rsid w:val="00C506B0"/>
    <w:rsid w:val="00C50942"/>
    <w:rsid w:val="00C61773"/>
    <w:rsid w:val="00C6650E"/>
    <w:rsid w:val="00C756C4"/>
    <w:rsid w:val="00C8093D"/>
    <w:rsid w:val="00C96303"/>
    <w:rsid w:val="00CA2ECE"/>
    <w:rsid w:val="00CA48DE"/>
    <w:rsid w:val="00CB0923"/>
    <w:rsid w:val="00CB0BD3"/>
    <w:rsid w:val="00CB1E1F"/>
    <w:rsid w:val="00CB6B09"/>
    <w:rsid w:val="00CC2BE2"/>
    <w:rsid w:val="00CC5D55"/>
    <w:rsid w:val="00CC735E"/>
    <w:rsid w:val="00CD265A"/>
    <w:rsid w:val="00D075B7"/>
    <w:rsid w:val="00D10720"/>
    <w:rsid w:val="00D11263"/>
    <w:rsid w:val="00D14E0B"/>
    <w:rsid w:val="00D2060A"/>
    <w:rsid w:val="00D358CC"/>
    <w:rsid w:val="00D4641C"/>
    <w:rsid w:val="00D469F9"/>
    <w:rsid w:val="00D5074E"/>
    <w:rsid w:val="00D52F1A"/>
    <w:rsid w:val="00D659D4"/>
    <w:rsid w:val="00D71E10"/>
    <w:rsid w:val="00D7200A"/>
    <w:rsid w:val="00D747BE"/>
    <w:rsid w:val="00D8328D"/>
    <w:rsid w:val="00D86AFC"/>
    <w:rsid w:val="00D9591C"/>
    <w:rsid w:val="00D95D47"/>
    <w:rsid w:val="00D96E53"/>
    <w:rsid w:val="00D973AA"/>
    <w:rsid w:val="00DA0BAA"/>
    <w:rsid w:val="00DB1BD8"/>
    <w:rsid w:val="00DC09BC"/>
    <w:rsid w:val="00DC5F23"/>
    <w:rsid w:val="00DC7992"/>
    <w:rsid w:val="00DD30BD"/>
    <w:rsid w:val="00DF0107"/>
    <w:rsid w:val="00E022DA"/>
    <w:rsid w:val="00E02588"/>
    <w:rsid w:val="00E150F4"/>
    <w:rsid w:val="00E179F4"/>
    <w:rsid w:val="00E26EE3"/>
    <w:rsid w:val="00E3034B"/>
    <w:rsid w:val="00E32E89"/>
    <w:rsid w:val="00E3304A"/>
    <w:rsid w:val="00E53531"/>
    <w:rsid w:val="00E72812"/>
    <w:rsid w:val="00E73609"/>
    <w:rsid w:val="00E737E4"/>
    <w:rsid w:val="00E776A2"/>
    <w:rsid w:val="00E82917"/>
    <w:rsid w:val="00E867A7"/>
    <w:rsid w:val="00E86A52"/>
    <w:rsid w:val="00E8719B"/>
    <w:rsid w:val="00EB11F1"/>
    <w:rsid w:val="00EC10AB"/>
    <w:rsid w:val="00EE0483"/>
    <w:rsid w:val="00EE4F56"/>
    <w:rsid w:val="00EF5DC4"/>
    <w:rsid w:val="00F00A13"/>
    <w:rsid w:val="00F07789"/>
    <w:rsid w:val="00F078DF"/>
    <w:rsid w:val="00F20BF7"/>
    <w:rsid w:val="00F24152"/>
    <w:rsid w:val="00F30EC8"/>
    <w:rsid w:val="00F371F6"/>
    <w:rsid w:val="00F40153"/>
    <w:rsid w:val="00F40F6F"/>
    <w:rsid w:val="00F55530"/>
    <w:rsid w:val="00F578DD"/>
    <w:rsid w:val="00F620BE"/>
    <w:rsid w:val="00F81BB1"/>
    <w:rsid w:val="00F97396"/>
    <w:rsid w:val="00FB5FCC"/>
    <w:rsid w:val="00FB657D"/>
    <w:rsid w:val="00FC183B"/>
    <w:rsid w:val="00FC5CF2"/>
    <w:rsid w:val="00FD277D"/>
    <w:rsid w:val="00FD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2C423"/>
  <w15:docId w15:val="{EB08EDBB-D7EB-4E4F-AB0C-809806A2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62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BesuchterLink">
    <w:name w:val="FollowedHyperlink"/>
    <w:basedOn w:val="Absatz-Standardschriftart"/>
    <w:uiPriority w:val="99"/>
    <w:semiHidden/>
    <w:unhideWhenUsed/>
    <w:rsid w:val="00660A29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726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7261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7261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26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2616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A3C3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A3C3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A3C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6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A5116-2B3D-4344-859B-B20072B9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Schuermanns</dc:creator>
  <cp:lastModifiedBy>Schindel, Natalie</cp:lastModifiedBy>
  <cp:revision>4</cp:revision>
  <cp:lastPrinted>2017-02-02T16:31:00Z</cp:lastPrinted>
  <dcterms:created xsi:type="dcterms:W3CDTF">2017-02-08T13:04:00Z</dcterms:created>
  <dcterms:modified xsi:type="dcterms:W3CDTF">2017-03-06T08:05:00Z</dcterms:modified>
</cp:coreProperties>
</file>