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D81" w:rsidRPr="001A3C72" w:rsidRDefault="009B0D81" w:rsidP="009B0D81">
      <w:pPr>
        <w:spacing w:line="360" w:lineRule="auto"/>
        <w:rPr>
          <w:rFonts w:ascii="Myriad Pro" w:eastAsia="Calibri" w:hAnsi="Myriad Pro" w:cs="Arial"/>
          <w:b/>
          <w:sz w:val="28"/>
          <w:szCs w:val="28"/>
        </w:rPr>
      </w:pPr>
      <w:bookmarkStart w:id="0" w:name="_GoBack"/>
      <w:bookmarkEnd w:id="0"/>
      <w:r w:rsidRPr="001A3C72">
        <w:rPr>
          <w:rFonts w:ascii="Myriad Pro" w:eastAsia="Calibri" w:hAnsi="Myriad Pro" w:cs="Arial"/>
          <w:b/>
          <w:sz w:val="24"/>
          <w:szCs w:val="24"/>
          <w:u w:val="single"/>
        </w:rPr>
        <w:t>RhönSprudel Mineralwasser:</w:t>
      </w:r>
      <w:r w:rsidRPr="001A3C72">
        <w:rPr>
          <w:rFonts w:ascii="Myriad Pro" w:eastAsia="Calibri" w:hAnsi="Myriad Pro" w:cs="Arial"/>
          <w:b/>
          <w:sz w:val="28"/>
          <w:szCs w:val="28"/>
        </w:rPr>
        <w:t xml:space="preserve"> </w:t>
      </w:r>
      <w:r w:rsidRPr="001A3C72">
        <w:rPr>
          <w:rFonts w:ascii="Myriad Pro" w:eastAsia="Calibri" w:hAnsi="Myriad Pro" w:cs="Arial"/>
          <w:b/>
          <w:sz w:val="28"/>
          <w:szCs w:val="28"/>
        </w:rPr>
        <w:br/>
      </w:r>
      <w:r w:rsidRPr="000F1244">
        <w:rPr>
          <w:rFonts w:ascii="Myriad Pro" w:eastAsia="Calibri" w:hAnsi="Myriad Pro" w:cs="Arial"/>
          <w:b/>
          <w:sz w:val="28"/>
          <w:szCs w:val="28"/>
        </w:rPr>
        <w:t xml:space="preserve">Neuer </w:t>
      </w:r>
      <w:r w:rsidR="00E13362" w:rsidRPr="000F1244">
        <w:rPr>
          <w:rFonts w:ascii="Myriad Pro" w:eastAsia="Calibri" w:hAnsi="Myriad Pro" w:cs="Arial"/>
          <w:b/>
          <w:sz w:val="28"/>
          <w:szCs w:val="28"/>
        </w:rPr>
        <w:t>Design-</w:t>
      </w:r>
      <w:r w:rsidR="006C50F0" w:rsidRPr="000F1244">
        <w:rPr>
          <w:rFonts w:ascii="Myriad Pro" w:eastAsia="Calibri" w:hAnsi="Myriad Pro" w:cs="Arial"/>
          <w:b/>
          <w:sz w:val="28"/>
          <w:szCs w:val="28"/>
        </w:rPr>
        <w:t xml:space="preserve">Auftritt </w:t>
      </w:r>
      <w:r w:rsidR="001A3C72" w:rsidRPr="000F1244">
        <w:rPr>
          <w:rFonts w:ascii="Myriad Pro" w:eastAsia="Calibri" w:hAnsi="Myriad Pro" w:cs="Arial"/>
          <w:b/>
          <w:sz w:val="28"/>
          <w:szCs w:val="28"/>
        </w:rPr>
        <w:t>bietet</w:t>
      </w:r>
      <w:r w:rsidR="00A21AA5" w:rsidRPr="000F1244">
        <w:rPr>
          <w:rFonts w:ascii="Myriad Pro" w:eastAsia="Calibri" w:hAnsi="Myriad Pro" w:cs="Arial"/>
          <w:b/>
          <w:sz w:val="28"/>
          <w:szCs w:val="28"/>
        </w:rPr>
        <w:t xml:space="preserve"> mehr Verbraucherinformationen </w:t>
      </w:r>
    </w:p>
    <w:p w:rsidR="009B0D81" w:rsidRPr="001A3C72" w:rsidRDefault="009B0D81" w:rsidP="009B0D81">
      <w:pPr>
        <w:spacing w:line="360" w:lineRule="auto"/>
        <w:jc w:val="both"/>
        <w:rPr>
          <w:rFonts w:ascii="Myriad Pro" w:eastAsia="Calibri" w:hAnsi="Myriad Pro" w:cs="Arial"/>
          <w:b/>
        </w:rPr>
      </w:pPr>
      <w:r w:rsidRPr="001A3C72">
        <w:rPr>
          <w:rFonts w:ascii="Myriad Pro" w:eastAsia="Calibri" w:hAnsi="Myriad Pro" w:cs="Arial"/>
          <w:b/>
        </w:rPr>
        <w:t xml:space="preserve">Das Mineralwasser des </w:t>
      </w:r>
      <w:proofErr w:type="spellStart"/>
      <w:r w:rsidRPr="001A3C72">
        <w:rPr>
          <w:rFonts w:ascii="Myriad Pro" w:eastAsia="Calibri" w:hAnsi="Myriad Pro" w:cs="Arial"/>
          <w:b/>
        </w:rPr>
        <w:t>MineralBrunnen</w:t>
      </w:r>
      <w:proofErr w:type="spellEnd"/>
      <w:r w:rsidRPr="001A3C72">
        <w:rPr>
          <w:rFonts w:ascii="Myriad Pro" w:eastAsia="Calibri" w:hAnsi="Myriad Pro" w:cs="Arial"/>
          <w:b/>
        </w:rPr>
        <w:t xml:space="preserve"> </w:t>
      </w:r>
      <w:proofErr w:type="spellStart"/>
      <w:r w:rsidRPr="001A3C72">
        <w:rPr>
          <w:rFonts w:ascii="Myriad Pro" w:eastAsia="Calibri" w:hAnsi="Myriad Pro" w:cs="Arial"/>
          <w:b/>
        </w:rPr>
        <w:t>RhönSprudel</w:t>
      </w:r>
      <w:proofErr w:type="spellEnd"/>
      <w:r w:rsidRPr="001A3C72">
        <w:rPr>
          <w:rFonts w:ascii="Myriad Pro" w:eastAsia="Calibri" w:hAnsi="Myriad Pro" w:cs="Arial"/>
          <w:b/>
        </w:rPr>
        <w:t xml:space="preserve"> präsentiert sich ab </w:t>
      </w:r>
      <w:r w:rsidR="006C50F0" w:rsidRPr="001A3C72">
        <w:rPr>
          <w:rFonts w:ascii="Myriad Pro" w:eastAsia="Calibri" w:hAnsi="Myriad Pro" w:cs="Arial"/>
          <w:b/>
        </w:rPr>
        <w:t>sofort</w:t>
      </w:r>
      <w:r w:rsidRPr="001A3C72">
        <w:rPr>
          <w:rFonts w:ascii="Myriad Pro" w:eastAsia="Calibri" w:hAnsi="Myriad Pro" w:cs="Arial"/>
          <w:b/>
        </w:rPr>
        <w:t xml:space="preserve"> mit </w:t>
      </w:r>
      <w:r w:rsidR="006C50F0" w:rsidRPr="001A3C72">
        <w:rPr>
          <w:rFonts w:ascii="Myriad Pro" w:eastAsia="Calibri" w:hAnsi="Myriad Pro" w:cs="Arial"/>
          <w:b/>
        </w:rPr>
        <w:t xml:space="preserve">neuem Etikettendesign </w:t>
      </w:r>
      <w:r w:rsidRPr="001A3C72">
        <w:rPr>
          <w:rFonts w:ascii="Myriad Pro" w:eastAsia="Calibri" w:hAnsi="Myriad Pro" w:cs="Arial"/>
          <w:b/>
        </w:rPr>
        <w:t xml:space="preserve">+++ </w:t>
      </w:r>
      <w:proofErr w:type="spellStart"/>
      <w:r w:rsidRPr="001A3C72">
        <w:rPr>
          <w:rFonts w:ascii="Myriad Pro" w:eastAsia="Calibri" w:hAnsi="Myriad Pro" w:cs="Arial"/>
          <w:b/>
        </w:rPr>
        <w:t>RhönSprudel</w:t>
      </w:r>
      <w:proofErr w:type="spellEnd"/>
      <w:r w:rsidRPr="001A3C72">
        <w:rPr>
          <w:rFonts w:ascii="Myriad Pro" w:eastAsia="Calibri" w:hAnsi="Myriad Pro" w:cs="Arial"/>
          <w:b/>
        </w:rPr>
        <w:t xml:space="preserve"> verpflichtet das renommierte Institut Fresenius als Partner für noch umfangreichere, freiwillige Qualitätskontrollen</w:t>
      </w:r>
    </w:p>
    <w:p w:rsidR="009B0D81" w:rsidRPr="001A3C72" w:rsidRDefault="009B0D81" w:rsidP="009B0D81">
      <w:pPr>
        <w:spacing w:line="360" w:lineRule="auto"/>
        <w:jc w:val="both"/>
        <w:rPr>
          <w:rFonts w:ascii="Myriad Pro" w:eastAsia="Calibri" w:hAnsi="Myriad Pro" w:cs="Arial"/>
          <w:szCs w:val="24"/>
        </w:rPr>
      </w:pPr>
      <w:r w:rsidRPr="001A3C72">
        <w:rPr>
          <w:rFonts w:ascii="Myriad Pro" w:eastAsia="Calibri" w:hAnsi="Myriad Pro" w:cs="Arial"/>
          <w:b/>
          <w:szCs w:val="24"/>
        </w:rPr>
        <w:t>Eberburg-</w:t>
      </w:r>
      <w:proofErr w:type="spellStart"/>
      <w:r w:rsidRPr="001A3C72">
        <w:rPr>
          <w:rFonts w:ascii="Myriad Pro" w:eastAsia="Calibri" w:hAnsi="Myriad Pro" w:cs="Arial"/>
          <w:b/>
          <w:szCs w:val="24"/>
        </w:rPr>
        <w:t>Weyhers</w:t>
      </w:r>
      <w:proofErr w:type="spellEnd"/>
      <w:r w:rsidRPr="001A3C72">
        <w:rPr>
          <w:rFonts w:ascii="Myriad Pro" w:eastAsia="Calibri" w:hAnsi="Myriad Pro" w:cs="Arial"/>
          <w:b/>
          <w:szCs w:val="24"/>
        </w:rPr>
        <w:t>, November 2014.</w:t>
      </w:r>
      <w:r w:rsidRPr="001A3C72">
        <w:rPr>
          <w:rFonts w:ascii="Myriad Pro" w:eastAsia="Calibri" w:hAnsi="Myriad Pro" w:cs="Arial"/>
          <w:szCs w:val="24"/>
        </w:rPr>
        <w:t xml:space="preserve"> Die Mineralwassersorten Rhönsprudel Original, Medium, Naturell und Sanft </w:t>
      </w:r>
      <w:r w:rsidR="006C50F0" w:rsidRPr="001A3C72">
        <w:rPr>
          <w:rFonts w:ascii="Myriad Pro" w:eastAsia="Calibri" w:hAnsi="Myriad Pro" w:cs="Arial"/>
          <w:szCs w:val="24"/>
        </w:rPr>
        <w:t xml:space="preserve">im PET-Mehrweggebinde </w:t>
      </w:r>
      <w:r w:rsidRPr="001A3C72">
        <w:rPr>
          <w:rFonts w:ascii="Myriad Pro" w:eastAsia="Calibri" w:hAnsi="Myriad Pro" w:cs="Arial"/>
          <w:szCs w:val="24"/>
        </w:rPr>
        <w:t xml:space="preserve">erhalten mit neu gestalteten Etiketten ab </w:t>
      </w:r>
      <w:r w:rsidR="006C50F0" w:rsidRPr="001A3C72">
        <w:rPr>
          <w:rFonts w:ascii="Myriad Pro" w:eastAsia="Calibri" w:hAnsi="Myriad Pro" w:cs="Arial"/>
          <w:szCs w:val="24"/>
        </w:rPr>
        <w:t>sofort</w:t>
      </w:r>
      <w:r w:rsidRPr="001A3C72">
        <w:rPr>
          <w:rFonts w:ascii="Myriad Pro" w:eastAsia="Calibri" w:hAnsi="Myriad Pro" w:cs="Arial"/>
          <w:szCs w:val="24"/>
        </w:rPr>
        <w:t xml:space="preserve"> einen frischen M</w:t>
      </w:r>
      <w:r w:rsidR="000F1244">
        <w:rPr>
          <w:rFonts w:ascii="Myriad Pro" w:eastAsia="Calibri" w:hAnsi="Myriad Pro" w:cs="Arial"/>
          <w:szCs w:val="24"/>
        </w:rPr>
        <w:t xml:space="preserve">arkenauftritt im Getränkeregal. </w:t>
      </w:r>
      <w:r w:rsidR="000F1244" w:rsidRPr="000F1244">
        <w:rPr>
          <w:rFonts w:ascii="Myriad Pro" w:eastAsia="Calibri" w:hAnsi="Myriad Pro" w:cs="Arial"/>
          <w:szCs w:val="24"/>
        </w:rPr>
        <w:t xml:space="preserve">Das Versprechen </w:t>
      </w:r>
      <w:r w:rsidR="00E13362" w:rsidRPr="000F1244">
        <w:rPr>
          <w:rFonts w:ascii="Myriad Pro" w:eastAsia="Calibri" w:hAnsi="Myriad Pro" w:cs="Arial"/>
          <w:szCs w:val="24"/>
        </w:rPr>
        <w:t>„</w:t>
      </w:r>
      <w:r w:rsidR="006C50F0" w:rsidRPr="000F1244">
        <w:rPr>
          <w:rFonts w:ascii="Myriad Pro" w:eastAsia="Calibri" w:hAnsi="Myriad Pro" w:cs="Arial"/>
          <w:szCs w:val="24"/>
        </w:rPr>
        <w:t>Der Genuss</w:t>
      </w:r>
      <w:r w:rsidRPr="000F1244">
        <w:rPr>
          <w:rFonts w:ascii="Myriad Pro" w:eastAsia="Calibri" w:hAnsi="Myriad Pro" w:cs="Arial"/>
          <w:szCs w:val="24"/>
        </w:rPr>
        <w:t xml:space="preserve"> reiner Natur aus den Tiefen des Biosphärenreservats Rhön</w:t>
      </w:r>
      <w:r w:rsidR="000F1244" w:rsidRPr="000F1244">
        <w:rPr>
          <w:rFonts w:ascii="Myriad Pro" w:eastAsia="Calibri" w:hAnsi="Myriad Pro" w:cs="Arial"/>
          <w:szCs w:val="24"/>
        </w:rPr>
        <w:t xml:space="preserve">“ </w:t>
      </w:r>
      <w:r w:rsidRPr="000F1244">
        <w:rPr>
          <w:rFonts w:ascii="Myriad Pro" w:eastAsia="Calibri" w:hAnsi="Myriad Pro" w:cs="Arial"/>
          <w:szCs w:val="24"/>
        </w:rPr>
        <w:t xml:space="preserve"> </w:t>
      </w:r>
      <w:r w:rsidRPr="001A3C72">
        <w:rPr>
          <w:rFonts w:ascii="Myriad Pro" w:eastAsia="Calibri" w:hAnsi="Myriad Pro" w:cs="Arial"/>
          <w:szCs w:val="24"/>
        </w:rPr>
        <w:t xml:space="preserve">wird im Zuge des Design-Relaunchs informativ und mit allen wichtigen Qualitätskriterien deutlich visualisiert. „Natriumarm“, „ausgewogen mineralisiert“, „für Babynahrung geeignet“ und „aus dem </w:t>
      </w:r>
      <w:proofErr w:type="spellStart"/>
      <w:r w:rsidRPr="001A3C72">
        <w:rPr>
          <w:rFonts w:ascii="Myriad Pro" w:eastAsia="Calibri" w:hAnsi="Myriad Pro" w:cs="Arial"/>
          <w:szCs w:val="24"/>
        </w:rPr>
        <w:t>Bioshphärenreservat</w:t>
      </w:r>
      <w:proofErr w:type="spellEnd"/>
      <w:r w:rsidRPr="001A3C72">
        <w:rPr>
          <w:rFonts w:ascii="Myriad Pro" w:eastAsia="Calibri" w:hAnsi="Myriad Pro" w:cs="Arial"/>
          <w:szCs w:val="24"/>
        </w:rPr>
        <w:t xml:space="preserve"> Rhön“: Die zentralen Eigenschaften hinsichtlich Geschmack, Qualität und Regionalität sind so für den Verbraucher klar und prägnant auf einen Blick erkennbar. Darüber hinaus spiegelt das überarbeitete Design des stilisierten Rhönlandschafts-Panoramas die natürliche Reinheit und den harmonischen Geschmack mittels einer überarbeiteten Weichheit und Klarheit in der Bildsprache wider. Die Überarbeitung der bestehenden Etiketten wurde u. a. </w:t>
      </w:r>
      <w:r w:rsidR="00A21AA5" w:rsidRPr="001A3C72">
        <w:rPr>
          <w:rFonts w:ascii="Myriad Pro" w:eastAsia="Calibri" w:hAnsi="Myriad Pro" w:cs="Arial"/>
          <w:szCs w:val="24"/>
        </w:rPr>
        <w:t xml:space="preserve">dazu genutzt </w:t>
      </w:r>
      <w:r w:rsidRPr="001A3C72">
        <w:rPr>
          <w:rFonts w:ascii="Myriad Pro" w:eastAsia="Calibri" w:hAnsi="Myriad Pro" w:cs="Arial"/>
          <w:szCs w:val="24"/>
        </w:rPr>
        <w:t>die Zusammenarbeit mit de</w:t>
      </w:r>
      <w:r w:rsidR="00DF0E29" w:rsidRPr="001A3C72">
        <w:rPr>
          <w:rFonts w:ascii="Myriad Pro" w:eastAsia="Calibri" w:hAnsi="Myriad Pro" w:cs="Arial"/>
          <w:szCs w:val="24"/>
        </w:rPr>
        <w:t>m</w:t>
      </w:r>
      <w:r w:rsidRPr="001A3C72">
        <w:rPr>
          <w:rFonts w:ascii="Myriad Pro" w:eastAsia="Calibri" w:hAnsi="Myriad Pro" w:cs="Arial"/>
          <w:szCs w:val="24"/>
        </w:rPr>
        <w:t xml:space="preserve"> SGS Institut Fresenius als </w:t>
      </w:r>
      <w:r w:rsidR="00A21AA5" w:rsidRPr="001A3C72">
        <w:rPr>
          <w:rFonts w:ascii="Myriad Pro" w:eastAsia="Calibri" w:hAnsi="Myriad Pro" w:cs="Arial"/>
          <w:szCs w:val="24"/>
        </w:rPr>
        <w:t xml:space="preserve">neuen </w:t>
      </w:r>
      <w:r w:rsidRPr="001A3C72">
        <w:rPr>
          <w:rFonts w:ascii="Myriad Pro" w:eastAsia="Calibri" w:hAnsi="Myriad Pro" w:cs="Arial"/>
          <w:szCs w:val="24"/>
        </w:rPr>
        <w:t xml:space="preserve">Partner in der Qualitätskontrolle </w:t>
      </w:r>
      <w:r w:rsidR="00A21AA5" w:rsidRPr="001A3C72">
        <w:rPr>
          <w:rFonts w:ascii="Myriad Pro" w:eastAsia="Calibri" w:hAnsi="Myriad Pro" w:cs="Arial"/>
          <w:szCs w:val="24"/>
        </w:rPr>
        <w:t xml:space="preserve">informativ </w:t>
      </w:r>
      <w:r w:rsidRPr="001A3C72">
        <w:rPr>
          <w:rFonts w:ascii="Myriad Pro" w:eastAsia="Calibri" w:hAnsi="Myriad Pro" w:cs="Arial"/>
          <w:szCs w:val="24"/>
        </w:rPr>
        <w:t xml:space="preserve">auf dem Etikett </w:t>
      </w:r>
      <w:r w:rsidR="00A21AA5" w:rsidRPr="001A3C72">
        <w:rPr>
          <w:rFonts w:ascii="Myriad Pro" w:eastAsia="Calibri" w:hAnsi="Myriad Pro" w:cs="Arial"/>
          <w:szCs w:val="24"/>
        </w:rPr>
        <w:t xml:space="preserve">zu </w:t>
      </w:r>
      <w:r w:rsidRPr="001A3C72">
        <w:rPr>
          <w:rFonts w:ascii="Myriad Pro" w:eastAsia="Calibri" w:hAnsi="Myriad Pro" w:cs="Arial"/>
          <w:szCs w:val="24"/>
        </w:rPr>
        <w:t>präsentieren</w:t>
      </w:r>
      <w:r w:rsidR="00A21AA5" w:rsidRPr="001A3C72">
        <w:rPr>
          <w:rFonts w:ascii="Myriad Pro" w:eastAsia="Calibri" w:hAnsi="Myriad Pro" w:cs="Arial"/>
          <w:szCs w:val="24"/>
        </w:rPr>
        <w:t>.</w:t>
      </w:r>
    </w:p>
    <w:p w:rsidR="009B0D81" w:rsidRPr="001A3C72" w:rsidRDefault="009B0D81" w:rsidP="009B0D81">
      <w:pPr>
        <w:spacing w:line="360" w:lineRule="auto"/>
        <w:jc w:val="both"/>
        <w:rPr>
          <w:rFonts w:ascii="Myriad Pro" w:eastAsia="Calibri" w:hAnsi="Myriad Pro" w:cs="Arial"/>
          <w:b/>
          <w:szCs w:val="24"/>
        </w:rPr>
      </w:pPr>
      <w:r w:rsidRPr="001A3C72">
        <w:rPr>
          <w:rFonts w:ascii="Myriad Pro" w:eastAsia="Calibri" w:hAnsi="Myriad Pro" w:cs="Arial"/>
          <w:b/>
          <w:szCs w:val="24"/>
        </w:rPr>
        <w:t xml:space="preserve">Garantierte Reinheit und Natürlichkeit </w:t>
      </w:r>
    </w:p>
    <w:p w:rsidR="009B0D81" w:rsidRPr="001A3C72" w:rsidRDefault="009B0D81" w:rsidP="009B0D81">
      <w:pPr>
        <w:spacing w:line="360" w:lineRule="auto"/>
        <w:jc w:val="both"/>
        <w:rPr>
          <w:rFonts w:ascii="Myriad Pro" w:eastAsia="Calibri" w:hAnsi="Myriad Pro" w:cs="Arial"/>
          <w:szCs w:val="24"/>
        </w:rPr>
      </w:pPr>
      <w:r w:rsidRPr="001A3C72">
        <w:rPr>
          <w:rFonts w:ascii="Myriad Pro" w:eastAsia="Calibri" w:hAnsi="Myriad Pro" w:cs="Arial"/>
          <w:szCs w:val="24"/>
        </w:rPr>
        <w:t xml:space="preserve">Der </w:t>
      </w:r>
      <w:proofErr w:type="spellStart"/>
      <w:r w:rsidRPr="001A3C72">
        <w:rPr>
          <w:rFonts w:ascii="Myriad Pro" w:eastAsia="Calibri" w:hAnsi="Myriad Pro" w:cs="Arial"/>
          <w:szCs w:val="24"/>
        </w:rPr>
        <w:t>MineralBrunnen</w:t>
      </w:r>
      <w:proofErr w:type="spellEnd"/>
      <w:r w:rsidRPr="001A3C72">
        <w:rPr>
          <w:rFonts w:ascii="Myriad Pro" w:eastAsia="Calibri" w:hAnsi="Myriad Pro" w:cs="Arial"/>
          <w:szCs w:val="24"/>
        </w:rPr>
        <w:t xml:space="preserve"> </w:t>
      </w:r>
      <w:proofErr w:type="spellStart"/>
      <w:r w:rsidRPr="001A3C72">
        <w:rPr>
          <w:rFonts w:ascii="Myriad Pro" w:eastAsia="Calibri" w:hAnsi="Myriad Pro" w:cs="Arial"/>
          <w:szCs w:val="24"/>
        </w:rPr>
        <w:t>RhönSprudel</w:t>
      </w:r>
      <w:proofErr w:type="spellEnd"/>
      <w:r w:rsidRPr="001A3C72">
        <w:rPr>
          <w:rFonts w:ascii="Myriad Pro" w:eastAsia="Calibri" w:hAnsi="Myriad Pro" w:cs="Arial"/>
          <w:szCs w:val="24"/>
        </w:rPr>
        <w:t xml:space="preserve"> </w:t>
      </w:r>
      <w:r w:rsidR="00DF0E29" w:rsidRPr="001A3C72">
        <w:rPr>
          <w:rFonts w:ascii="Myriad Pro" w:eastAsia="Calibri" w:hAnsi="Myriad Pro" w:cs="Arial"/>
          <w:szCs w:val="24"/>
        </w:rPr>
        <w:t xml:space="preserve">dokumentiert </w:t>
      </w:r>
      <w:r w:rsidR="003F15D3" w:rsidRPr="001A3C72">
        <w:rPr>
          <w:rFonts w:ascii="Myriad Pro" w:eastAsia="Calibri" w:hAnsi="Myriad Pro" w:cs="Arial"/>
          <w:szCs w:val="24"/>
        </w:rPr>
        <w:t>ab sofort</w:t>
      </w:r>
      <w:r w:rsidRPr="001A3C72">
        <w:rPr>
          <w:rFonts w:ascii="Myriad Pro" w:eastAsia="Calibri" w:hAnsi="Myriad Pro" w:cs="Arial"/>
          <w:szCs w:val="24"/>
        </w:rPr>
        <w:t xml:space="preserve"> </w:t>
      </w:r>
      <w:r w:rsidR="00DF0E29" w:rsidRPr="001A3C72">
        <w:rPr>
          <w:rFonts w:ascii="Myriad Pro" w:eastAsia="Calibri" w:hAnsi="Myriad Pro" w:cs="Arial"/>
          <w:szCs w:val="24"/>
        </w:rPr>
        <w:t xml:space="preserve">die höchste Güte seiner Mineralwässer </w:t>
      </w:r>
      <w:r w:rsidRPr="001A3C72">
        <w:rPr>
          <w:rFonts w:ascii="Myriad Pro" w:eastAsia="Calibri" w:hAnsi="Myriad Pro" w:cs="Arial"/>
          <w:szCs w:val="24"/>
        </w:rPr>
        <w:t xml:space="preserve">mittels umfassender Kontrollen durch das SGS Institut Fresenius und </w:t>
      </w:r>
      <w:r w:rsidR="00DF0E29" w:rsidRPr="001A3C72">
        <w:rPr>
          <w:rFonts w:ascii="Myriad Pro" w:eastAsia="Calibri" w:hAnsi="Myriad Pro" w:cs="Arial"/>
          <w:szCs w:val="24"/>
        </w:rPr>
        <w:t xml:space="preserve">visualisiert </w:t>
      </w:r>
      <w:r w:rsidRPr="001A3C72">
        <w:rPr>
          <w:rFonts w:ascii="Myriad Pro" w:eastAsia="Calibri" w:hAnsi="Myriad Pro" w:cs="Arial"/>
          <w:szCs w:val="24"/>
        </w:rPr>
        <w:t>dem Verbraucher diese Qualitätsgarantie durch Abdruck des Prüfsiegels auf dem neu gestalteten Etikett. Der Reinheit und Natürlichkeit seiner Produkte verpflichtet, lässt RhönSprudel sein Mineralwasser sowohl in seiner originären Form als auch abgefüllt durch das angesehen</w:t>
      </w:r>
      <w:r w:rsidR="00DF0E29" w:rsidRPr="001A3C72">
        <w:rPr>
          <w:rFonts w:ascii="Myriad Pro" w:eastAsia="Calibri" w:hAnsi="Myriad Pro" w:cs="Arial"/>
          <w:szCs w:val="24"/>
        </w:rPr>
        <w:t>e</w:t>
      </w:r>
      <w:r w:rsidRPr="001A3C72">
        <w:rPr>
          <w:rFonts w:ascii="Myriad Pro" w:eastAsia="Calibri" w:hAnsi="Myriad Pro" w:cs="Arial"/>
          <w:szCs w:val="24"/>
        </w:rPr>
        <w:t xml:space="preserve"> Institut kontrollieren. Damit geht der </w:t>
      </w:r>
      <w:proofErr w:type="spellStart"/>
      <w:r w:rsidRPr="001A3C72">
        <w:rPr>
          <w:rFonts w:ascii="Myriad Pro" w:eastAsia="Calibri" w:hAnsi="Myriad Pro" w:cs="Arial"/>
          <w:szCs w:val="24"/>
        </w:rPr>
        <w:t>Mineral</w:t>
      </w:r>
      <w:r w:rsidR="00A21AA5" w:rsidRPr="001A3C72">
        <w:rPr>
          <w:rFonts w:ascii="Myriad Pro" w:eastAsia="Calibri" w:hAnsi="Myriad Pro" w:cs="Arial"/>
          <w:szCs w:val="24"/>
        </w:rPr>
        <w:t>B</w:t>
      </w:r>
      <w:r w:rsidRPr="001A3C72">
        <w:rPr>
          <w:rFonts w:ascii="Myriad Pro" w:eastAsia="Calibri" w:hAnsi="Myriad Pro" w:cs="Arial"/>
          <w:szCs w:val="24"/>
        </w:rPr>
        <w:t>runnen</w:t>
      </w:r>
      <w:proofErr w:type="spellEnd"/>
      <w:r w:rsidRPr="001A3C72">
        <w:rPr>
          <w:rFonts w:ascii="Myriad Pro" w:eastAsia="Calibri" w:hAnsi="Myriad Pro" w:cs="Arial"/>
          <w:szCs w:val="24"/>
        </w:rPr>
        <w:t xml:space="preserve"> aus </w:t>
      </w:r>
      <w:proofErr w:type="spellStart"/>
      <w:r w:rsidRPr="001A3C72">
        <w:rPr>
          <w:rFonts w:ascii="Myriad Pro" w:eastAsia="Calibri" w:hAnsi="Myriad Pro" w:cs="Arial"/>
          <w:szCs w:val="24"/>
        </w:rPr>
        <w:t>Weyhers</w:t>
      </w:r>
      <w:proofErr w:type="spellEnd"/>
      <w:r w:rsidRPr="001A3C72">
        <w:rPr>
          <w:rFonts w:ascii="Myriad Pro" w:eastAsia="Calibri" w:hAnsi="Myriad Pro" w:cs="Arial"/>
          <w:szCs w:val="24"/>
        </w:rPr>
        <w:t xml:space="preserve"> weit über die ohnehin schon strengen, gesetzlich geforderten, Kriterien hinaus. </w:t>
      </w:r>
      <w:r w:rsidR="00A21AA5" w:rsidRPr="001A3C72">
        <w:rPr>
          <w:rFonts w:ascii="Myriad Pro" w:eastAsia="Calibri" w:hAnsi="Myriad Pro" w:cs="Arial"/>
          <w:szCs w:val="24"/>
        </w:rPr>
        <w:t xml:space="preserve">Ein erweiterter RhönSprudel spezifischer Prüfplan mit </w:t>
      </w:r>
      <w:r w:rsidRPr="001A3C72">
        <w:rPr>
          <w:rFonts w:ascii="Myriad Pro" w:eastAsia="Calibri" w:hAnsi="Myriad Pro" w:cs="Arial"/>
          <w:szCs w:val="24"/>
        </w:rPr>
        <w:t>verschärften Kontrollparameter</w:t>
      </w:r>
      <w:r w:rsidR="00A21AA5" w:rsidRPr="001A3C72">
        <w:rPr>
          <w:rFonts w:ascii="Myriad Pro" w:eastAsia="Calibri" w:hAnsi="Myriad Pro" w:cs="Arial"/>
          <w:szCs w:val="24"/>
        </w:rPr>
        <w:t>n</w:t>
      </w:r>
      <w:r w:rsidRPr="001A3C72">
        <w:rPr>
          <w:rFonts w:ascii="Myriad Pro" w:eastAsia="Calibri" w:hAnsi="Myriad Pro" w:cs="Arial"/>
          <w:szCs w:val="24"/>
        </w:rPr>
        <w:t xml:space="preserve"> </w:t>
      </w:r>
      <w:r w:rsidR="00A21AA5" w:rsidRPr="001A3C72">
        <w:rPr>
          <w:rFonts w:ascii="Myriad Pro" w:eastAsia="Calibri" w:hAnsi="Myriad Pro" w:cs="Arial"/>
          <w:szCs w:val="24"/>
        </w:rPr>
        <w:t xml:space="preserve">dokumentiert </w:t>
      </w:r>
      <w:r w:rsidRPr="001A3C72">
        <w:rPr>
          <w:rFonts w:ascii="Myriad Pro" w:eastAsia="Calibri" w:hAnsi="Myriad Pro" w:cs="Arial"/>
          <w:szCs w:val="24"/>
        </w:rPr>
        <w:t xml:space="preserve">das Ziel, den Qualitätsanspruch an die Reinheit und Natürlichkeit der </w:t>
      </w:r>
      <w:proofErr w:type="spellStart"/>
      <w:r w:rsidRPr="001A3C72">
        <w:rPr>
          <w:rFonts w:ascii="Myriad Pro" w:eastAsia="Calibri" w:hAnsi="Myriad Pro" w:cs="Arial"/>
          <w:szCs w:val="24"/>
        </w:rPr>
        <w:t>RhönSprudel</w:t>
      </w:r>
      <w:proofErr w:type="spellEnd"/>
      <w:r w:rsidR="00A21AA5" w:rsidRPr="001A3C72">
        <w:rPr>
          <w:rFonts w:ascii="Myriad Pro" w:eastAsia="Calibri" w:hAnsi="Myriad Pro" w:cs="Arial"/>
          <w:szCs w:val="24"/>
        </w:rPr>
        <w:t xml:space="preserve"> </w:t>
      </w:r>
      <w:r w:rsidRPr="001A3C72">
        <w:rPr>
          <w:rFonts w:ascii="Myriad Pro" w:eastAsia="Calibri" w:hAnsi="Myriad Pro" w:cs="Arial"/>
          <w:szCs w:val="24"/>
        </w:rPr>
        <w:t>Produkte über die gesamte Produktions- und Lieferkette sicherzustellen.</w:t>
      </w:r>
    </w:p>
    <w:p w:rsidR="009B0D81" w:rsidRPr="001A3C72" w:rsidRDefault="009B0D81" w:rsidP="009B0D81">
      <w:pPr>
        <w:spacing w:after="120"/>
        <w:jc w:val="both"/>
        <w:rPr>
          <w:rFonts w:ascii="Myriad Pro" w:eastAsia="Times" w:hAnsi="Myriad Pro" w:cs="Arial"/>
          <w:b/>
          <w:sz w:val="18"/>
          <w:szCs w:val="18"/>
          <w:u w:val="single"/>
          <w:lang w:eastAsia="de-DE"/>
        </w:rPr>
      </w:pPr>
      <w:r w:rsidRPr="001A3C72">
        <w:rPr>
          <w:rFonts w:ascii="Myriad Pro" w:eastAsia="Times" w:hAnsi="Myriad Pro" w:cs="Arial"/>
          <w:b/>
          <w:sz w:val="18"/>
          <w:szCs w:val="18"/>
          <w:u w:val="single"/>
          <w:lang w:eastAsia="de-DE"/>
        </w:rPr>
        <w:lastRenderedPageBreak/>
        <w:t>Über RhönSprudel:</w:t>
      </w:r>
    </w:p>
    <w:p w:rsidR="009B0D81" w:rsidRPr="001A3C72" w:rsidRDefault="009B0D81" w:rsidP="009B0D81">
      <w:pPr>
        <w:spacing w:after="120"/>
        <w:jc w:val="both"/>
        <w:rPr>
          <w:rFonts w:ascii="Myriad Pro" w:eastAsia="Times" w:hAnsi="Myriad Pro" w:cs="Arial"/>
          <w:sz w:val="18"/>
          <w:szCs w:val="18"/>
          <w:lang w:eastAsia="de-DE"/>
        </w:rPr>
      </w:pPr>
      <w:r w:rsidRPr="001A3C72">
        <w:rPr>
          <w:rFonts w:ascii="Myriad Pro" w:eastAsia="Times" w:hAnsi="Myriad Pro" w:cs="Arial"/>
          <w:sz w:val="18"/>
          <w:szCs w:val="18"/>
          <w:lang w:eastAsia="de-DE"/>
        </w:rPr>
        <w:t xml:space="preserve">Bereits 1781 wurden die Quellen des </w:t>
      </w:r>
      <w:proofErr w:type="spellStart"/>
      <w:r w:rsidRPr="001A3C72">
        <w:rPr>
          <w:rFonts w:ascii="Myriad Pro" w:eastAsia="Times" w:hAnsi="Myriad Pro" w:cs="Arial"/>
          <w:sz w:val="18"/>
          <w:szCs w:val="18"/>
          <w:lang w:eastAsia="de-DE"/>
        </w:rPr>
        <w:t>MineralBrunnen</w:t>
      </w:r>
      <w:proofErr w:type="spellEnd"/>
      <w:r w:rsidRPr="001A3C72">
        <w:rPr>
          <w:rFonts w:ascii="Myriad Pro" w:eastAsia="Times" w:hAnsi="Myriad Pro" w:cs="Arial"/>
          <w:sz w:val="18"/>
          <w:szCs w:val="18"/>
          <w:lang w:eastAsia="de-DE"/>
        </w:rPr>
        <w:t xml:space="preserve"> </w:t>
      </w:r>
      <w:proofErr w:type="spellStart"/>
      <w:r w:rsidRPr="001A3C72">
        <w:rPr>
          <w:rFonts w:ascii="Myriad Pro" w:eastAsia="Times" w:hAnsi="Myriad Pro" w:cs="Arial"/>
          <w:sz w:val="18"/>
          <w:szCs w:val="18"/>
          <w:lang w:eastAsia="de-DE"/>
        </w:rPr>
        <w:t>RhönSprudel</w:t>
      </w:r>
      <w:proofErr w:type="spellEnd"/>
      <w:r w:rsidRPr="001A3C72">
        <w:rPr>
          <w:rFonts w:ascii="Myriad Pro" w:eastAsia="Times" w:hAnsi="Myriad Pro" w:cs="Arial"/>
          <w:sz w:val="18"/>
          <w:szCs w:val="18"/>
          <w:lang w:eastAsia="de-DE"/>
        </w:rPr>
        <w:t xml:space="preserve">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9B0D81" w:rsidRPr="001A3C72" w:rsidRDefault="009B0D81" w:rsidP="009B0D81">
      <w:pPr>
        <w:spacing w:before="240" w:after="120"/>
        <w:jc w:val="both"/>
        <w:rPr>
          <w:rFonts w:ascii="Myriad Pro" w:eastAsia="Times" w:hAnsi="Myriad Pro" w:cs="Arial"/>
          <w:b/>
          <w:sz w:val="18"/>
          <w:szCs w:val="18"/>
          <w:u w:val="single"/>
          <w:lang w:eastAsia="de-DE"/>
        </w:rPr>
      </w:pPr>
    </w:p>
    <w:p w:rsidR="009B0D81" w:rsidRPr="001A3C72" w:rsidRDefault="009B0D81" w:rsidP="009B0D81">
      <w:pPr>
        <w:spacing w:before="240" w:after="120"/>
        <w:jc w:val="both"/>
        <w:rPr>
          <w:rFonts w:ascii="Myriad Pro" w:eastAsia="Times" w:hAnsi="Myriad Pro" w:cs="Arial"/>
          <w:b/>
          <w:sz w:val="18"/>
          <w:szCs w:val="18"/>
          <w:u w:val="single"/>
          <w:lang w:eastAsia="de-DE"/>
        </w:rPr>
      </w:pPr>
      <w:r w:rsidRPr="001A3C72">
        <w:rPr>
          <w:rFonts w:ascii="Myriad Pro" w:eastAsia="Times" w:hAnsi="Myriad Pro" w:cs="Arial"/>
          <w:b/>
          <w:sz w:val="18"/>
          <w:szCs w:val="18"/>
          <w:u w:val="single"/>
          <w:lang w:eastAsia="de-DE"/>
        </w:rPr>
        <w:t>Über die RhönSprudel Gruppe:</w:t>
      </w:r>
    </w:p>
    <w:p w:rsidR="009B0D81" w:rsidRPr="001A3C72" w:rsidRDefault="009B0D81" w:rsidP="009B0D81">
      <w:pPr>
        <w:spacing w:after="120"/>
        <w:jc w:val="both"/>
        <w:rPr>
          <w:rFonts w:ascii="Myriad Pro" w:eastAsia="Times" w:hAnsi="Myriad Pro" w:cs="Arial"/>
          <w:sz w:val="18"/>
          <w:szCs w:val="18"/>
          <w:lang w:eastAsia="de-DE"/>
        </w:rPr>
      </w:pPr>
      <w:r w:rsidRPr="001A3C72">
        <w:rPr>
          <w:rFonts w:ascii="Myriad Pro" w:eastAsia="Times" w:hAnsi="Myriad Pro" w:cs="Arial"/>
          <w:sz w:val="18"/>
          <w:szCs w:val="18"/>
          <w:lang w:eastAsia="de-DE"/>
        </w:rPr>
        <w:t xml:space="preserve">Die RhönSprudel Gruppe gehört zu den Top 12 der mehr als 223 Mineralbrunnen in Deutschland. Insgesamt sind in der RhönSprudel Gruppe rund 800 Mitarbeiter an fünf Produktionsstätten und den jeweiligen Handelsgesellschaften beschäftigt. Am Hauptsitz </w:t>
      </w:r>
      <w:proofErr w:type="spellStart"/>
      <w:r w:rsidRPr="001A3C72">
        <w:rPr>
          <w:rFonts w:ascii="Myriad Pro" w:eastAsia="Times" w:hAnsi="Myriad Pro" w:cs="Arial"/>
          <w:sz w:val="18"/>
          <w:szCs w:val="18"/>
          <w:lang w:eastAsia="de-DE"/>
        </w:rPr>
        <w:t>Weyhers</w:t>
      </w:r>
      <w:proofErr w:type="spellEnd"/>
      <w:r w:rsidRPr="001A3C72">
        <w:rPr>
          <w:rFonts w:ascii="Myriad Pro" w:eastAsia="Times" w:hAnsi="Myriad Pro" w:cs="Arial"/>
          <w:sz w:val="18"/>
          <w:szCs w:val="18"/>
          <w:lang w:eastAsia="de-DE"/>
        </w:rPr>
        <w:t xml:space="preserve">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w:t>
      </w:r>
      <w:proofErr w:type="spellStart"/>
      <w:r w:rsidRPr="001A3C72">
        <w:rPr>
          <w:rFonts w:ascii="Myriad Pro" w:eastAsia="Times" w:hAnsi="Myriad Pro" w:cs="Arial"/>
          <w:sz w:val="18"/>
          <w:szCs w:val="18"/>
          <w:lang w:eastAsia="de-DE"/>
        </w:rPr>
        <w:t>Liebenwerda</w:t>
      </w:r>
      <w:proofErr w:type="spellEnd"/>
      <w:r w:rsidRPr="001A3C72">
        <w:rPr>
          <w:rFonts w:ascii="Myriad Pro" w:eastAsia="Times" w:hAnsi="Myriad Pro" w:cs="Arial"/>
          <w:sz w:val="18"/>
          <w:szCs w:val="18"/>
          <w:lang w:eastAsia="de-DE"/>
        </w:rPr>
        <w:t xml:space="preserve"> GmbH, Bauer Fruchtsaft GmbH und Spreequell Mineralbrunnen GmbH.</w:t>
      </w:r>
    </w:p>
    <w:p w:rsidR="009B0D81" w:rsidRPr="001A3C72" w:rsidRDefault="009B0D81" w:rsidP="009B0D81">
      <w:pPr>
        <w:spacing w:after="0" w:line="360" w:lineRule="auto"/>
        <w:rPr>
          <w:rFonts w:ascii="Myriad Pro" w:eastAsia="Times" w:hAnsi="Myriad Pro" w:cs="Arial"/>
          <w:sz w:val="16"/>
          <w:szCs w:val="16"/>
          <w:lang w:eastAsia="de-DE"/>
        </w:rPr>
      </w:pPr>
      <w:r w:rsidRPr="001A3C72">
        <w:rPr>
          <w:rFonts w:ascii="Myriad Pro" w:eastAsia="Times" w:hAnsi="Myriad Pro" w:cs="Arial"/>
          <w:b/>
          <w:sz w:val="16"/>
          <w:szCs w:val="16"/>
          <w:lang w:eastAsia="de-DE"/>
        </w:rPr>
        <w:t>Pressekontakt</w:t>
      </w:r>
      <w:r w:rsidRPr="001A3C72">
        <w:rPr>
          <w:rFonts w:ascii="Myriad Pro" w:eastAsia="Times" w:hAnsi="Myriad Pro" w:cs="Arial"/>
          <w:sz w:val="16"/>
          <w:szCs w:val="16"/>
          <w:lang w:eastAsia="de-DE"/>
        </w:rPr>
        <w:t>:</w:t>
      </w:r>
    </w:p>
    <w:p w:rsidR="009B0D81" w:rsidRPr="001A3C72" w:rsidRDefault="009B0D81" w:rsidP="009B0D81">
      <w:pPr>
        <w:spacing w:after="0" w:line="360" w:lineRule="auto"/>
        <w:rPr>
          <w:rFonts w:ascii="Myriad Pro" w:eastAsia="Times" w:hAnsi="Myriad Pro" w:cs="Arial"/>
          <w:b/>
          <w:i/>
          <w:sz w:val="16"/>
          <w:szCs w:val="16"/>
          <w:lang w:eastAsia="de-DE"/>
        </w:rPr>
      </w:pPr>
      <w:proofErr w:type="spellStart"/>
      <w:r w:rsidRPr="001A3C72">
        <w:rPr>
          <w:rFonts w:ascii="Myriad Pro" w:eastAsia="Times" w:hAnsi="Myriad Pro" w:cs="Arial"/>
          <w:b/>
          <w:i/>
          <w:sz w:val="16"/>
          <w:szCs w:val="16"/>
          <w:lang w:eastAsia="de-DE"/>
        </w:rPr>
        <w:t>InfoRelations</w:t>
      </w:r>
      <w:proofErr w:type="spellEnd"/>
      <w:r w:rsidRPr="001A3C72">
        <w:rPr>
          <w:rFonts w:ascii="Myriad Pro" w:eastAsia="Times" w:hAnsi="Myriad Pro" w:cs="Arial"/>
          <w:b/>
          <w:i/>
          <w:sz w:val="16"/>
          <w:szCs w:val="16"/>
          <w:lang w:eastAsia="de-DE"/>
        </w:rPr>
        <w:t xml:space="preserve"> </w:t>
      </w:r>
      <w:proofErr w:type="spellStart"/>
      <w:r w:rsidRPr="001A3C72">
        <w:rPr>
          <w:rFonts w:ascii="Myriad Pro" w:eastAsia="Times" w:hAnsi="Myriad Pro" w:cs="Arial"/>
          <w:b/>
          <w:i/>
          <w:sz w:val="16"/>
          <w:szCs w:val="16"/>
          <w:lang w:eastAsia="de-DE"/>
        </w:rPr>
        <w:t>e.K</w:t>
      </w:r>
      <w:proofErr w:type="spellEnd"/>
      <w:r w:rsidRPr="001A3C72">
        <w:rPr>
          <w:rFonts w:ascii="Myriad Pro" w:eastAsia="Times" w:hAnsi="Myriad Pro" w:cs="Arial"/>
          <w:b/>
          <w:i/>
          <w:sz w:val="16"/>
          <w:szCs w:val="16"/>
          <w:lang w:eastAsia="de-DE"/>
        </w:rPr>
        <w:t>.</w:t>
      </w:r>
    </w:p>
    <w:p w:rsidR="009B0D81" w:rsidRPr="001A3C72" w:rsidRDefault="009B0D81" w:rsidP="009B0D81">
      <w:pPr>
        <w:spacing w:after="0" w:line="360" w:lineRule="auto"/>
        <w:rPr>
          <w:rFonts w:ascii="Myriad Pro" w:eastAsia="Times" w:hAnsi="Myriad Pro" w:cs="Arial"/>
          <w:sz w:val="16"/>
          <w:szCs w:val="16"/>
          <w:lang w:eastAsia="de-DE"/>
        </w:rPr>
      </w:pPr>
      <w:r w:rsidRPr="001A3C72">
        <w:rPr>
          <w:rFonts w:ascii="Myriad Pro" w:eastAsia="Times" w:hAnsi="Myriad Pro" w:cs="Arial"/>
          <w:sz w:val="16"/>
          <w:szCs w:val="16"/>
          <w:lang w:eastAsia="de-DE"/>
        </w:rPr>
        <w:t xml:space="preserve">Marco Schürmanns/Jörg Mutz • Eugen-Langen-Straße 25 • 50968 Köln </w:t>
      </w:r>
    </w:p>
    <w:p w:rsidR="009B0D81" w:rsidRPr="001A3C72" w:rsidRDefault="009B0D81" w:rsidP="009B0D81">
      <w:pPr>
        <w:spacing w:after="0" w:line="360" w:lineRule="auto"/>
        <w:rPr>
          <w:rFonts w:ascii="Myriad Pro" w:eastAsia="Times" w:hAnsi="Myriad Pro" w:cs="Arial"/>
          <w:sz w:val="16"/>
          <w:szCs w:val="16"/>
          <w:lang w:eastAsia="de-DE"/>
        </w:rPr>
      </w:pPr>
      <w:r w:rsidRPr="001A3C72">
        <w:rPr>
          <w:rFonts w:ascii="Myriad Pro" w:eastAsia="Times" w:hAnsi="Myriad Pro" w:cs="Arial"/>
          <w:sz w:val="16"/>
          <w:szCs w:val="16"/>
          <w:lang w:eastAsia="de-DE"/>
        </w:rPr>
        <w:t xml:space="preserve">Telefon: 0221/30 99-534 / Fax: 0221/30 99-200 </w:t>
      </w:r>
    </w:p>
    <w:p w:rsidR="009B0D81" w:rsidRPr="001A3C72" w:rsidRDefault="009B0D81" w:rsidP="009B0D81">
      <w:pPr>
        <w:spacing w:after="0" w:line="360" w:lineRule="auto"/>
        <w:rPr>
          <w:rFonts w:ascii="Myriad Pro" w:eastAsia="Times" w:hAnsi="Myriad Pro" w:cs="Arial"/>
          <w:sz w:val="16"/>
          <w:szCs w:val="16"/>
          <w:lang w:eastAsia="de-DE"/>
        </w:rPr>
      </w:pPr>
      <w:r w:rsidRPr="001A3C72">
        <w:rPr>
          <w:rFonts w:ascii="Myriad Pro" w:eastAsia="Times" w:hAnsi="Myriad Pro" w:cs="Arial"/>
          <w:sz w:val="16"/>
          <w:szCs w:val="16"/>
          <w:lang w:eastAsia="de-DE"/>
        </w:rPr>
        <w:t xml:space="preserve">E-Mail: </w:t>
      </w:r>
      <w:hyperlink r:id="rId8" w:history="1">
        <w:r w:rsidRPr="001A3C72">
          <w:rPr>
            <w:rStyle w:val="Hyperlink"/>
            <w:rFonts w:ascii="Myriad Pro" w:eastAsia="Times" w:hAnsi="Myriad Pro" w:cs="Arial"/>
            <w:sz w:val="16"/>
            <w:szCs w:val="16"/>
            <w:lang w:eastAsia="de-DE"/>
          </w:rPr>
          <w:t>m.sch@inforelations.de</w:t>
        </w:r>
      </w:hyperlink>
    </w:p>
    <w:p w:rsidR="009B0D81" w:rsidRPr="001A3C72" w:rsidRDefault="009B0D81" w:rsidP="009B0D81">
      <w:pPr>
        <w:spacing w:after="0" w:line="360" w:lineRule="auto"/>
        <w:rPr>
          <w:rFonts w:ascii="Myriad Pro" w:eastAsia="Times" w:hAnsi="Myriad Pro" w:cs="Arial"/>
          <w:sz w:val="16"/>
          <w:szCs w:val="16"/>
          <w:lang w:eastAsia="de-DE"/>
        </w:rPr>
      </w:pPr>
      <w:r w:rsidRPr="001A3C72">
        <w:rPr>
          <w:rFonts w:ascii="Myriad Pro" w:eastAsia="Times" w:hAnsi="Myriad Pro" w:cs="Arial"/>
          <w:b/>
          <w:sz w:val="16"/>
          <w:szCs w:val="16"/>
          <w:lang w:eastAsia="de-DE"/>
        </w:rPr>
        <w:t>Abdruck honorarfrei</w:t>
      </w:r>
    </w:p>
    <w:p w:rsidR="009B0D81" w:rsidRPr="00DF0E29" w:rsidRDefault="009B0D81" w:rsidP="009B0D81">
      <w:pPr>
        <w:spacing w:after="0"/>
        <w:rPr>
          <w:rFonts w:ascii="Arial" w:hAnsi="Arial" w:cs="Arial"/>
          <w:sz w:val="24"/>
          <w:szCs w:val="24"/>
        </w:rPr>
      </w:pPr>
    </w:p>
    <w:p w:rsidR="004F3666" w:rsidRPr="00DF0E29" w:rsidRDefault="004F3666" w:rsidP="000F7C0F">
      <w:pPr>
        <w:spacing w:after="0"/>
        <w:rPr>
          <w:rFonts w:ascii="Arial" w:hAnsi="Arial" w:cs="Arial"/>
          <w:sz w:val="24"/>
          <w:szCs w:val="24"/>
        </w:rPr>
      </w:pPr>
    </w:p>
    <w:sectPr w:rsidR="004F3666" w:rsidRPr="00DF0E29"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AC5" w:rsidRDefault="00E56AC5" w:rsidP="00866E0D">
      <w:pPr>
        <w:spacing w:after="0" w:line="240" w:lineRule="auto"/>
      </w:pPr>
      <w:r>
        <w:separator/>
      </w:r>
    </w:p>
  </w:endnote>
  <w:endnote w:type="continuationSeparator" w:id="0">
    <w:p w:rsidR="00E56AC5" w:rsidRDefault="00E56AC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AC5" w:rsidRDefault="00E56AC5" w:rsidP="00866E0D">
      <w:pPr>
        <w:spacing w:after="0" w:line="240" w:lineRule="auto"/>
      </w:pPr>
      <w:r>
        <w:separator/>
      </w:r>
    </w:p>
  </w:footnote>
  <w:footnote w:type="continuationSeparator" w:id="0">
    <w:p w:rsidR="00E56AC5" w:rsidRDefault="00E56AC5"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126D9"/>
    <w:rsid w:val="00037489"/>
    <w:rsid w:val="00042EB1"/>
    <w:rsid w:val="00050C90"/>
    <w:rsid w:val="00060A5D"/>
    <w:rsid w:val="00060EEB"/>
    <w:rsid w:val="00073C2A"/>
    <w:rsid w:val="00097507"/>
    <w:rsid w:val="000C12F5"/>
    <w:rsid w:val="000C31BA"/>
    <w:rsid w:val="000E5C2E"/>
    <w:rsid w:val="000E72BB"/>
    <w:rsid w:val="000E7D54"/>
    <w:rsid w:val="000F1244"/>
    <w:rsid w:val="000F3721"/>
    <w:rsid w:val="000F7986"/>
    <w:rsid w:val="000F7C0F"/>
    <w:rsid w:val="001156DA"/>
    <w:rsid w:val="001208C7"/>
    <w:rsid w:val="00121CA8"/>
    <w:rsid w:val="001231A5"/>
    <w:rsid w:val="0013014F"/>
    <w:rsid w:val="001632E8"/>
    <w:rsid w:val="00173A7A"/>
    <w:rsid w:val="00180420"/>
    <w:rsid w:val="001A3C72"/>
    <w:rsid w:val="001B7A41"/>
    <w:rsid w:val="001D3610"/>
    <w:rsid w:val="001D7CA4"/>
    <w:rsid w:val="001E68FA"/>
    <w:rsid w:val="00203AB4"/>
    <w:rsid w:val="00231732"/>
    <w:rsid w:val="00244CD5"/>
    <w:rsid w:val="0024766B"/>
    <w:rsid w:val="00250839"/>
    <w:rsid w:val="002627C2"/>
    <w:rsid w:val="00263719"/>
    <w:rsid w:val="00270E68"/>
    <w:rsid w:val="002B1A5B"/>
    <w:rsid w:val="002B23F0"/>
    <w:rsid w:val="002C34C6"/>
    <w:rsid w:val="002C4A19"/>
    <w:rsid w:val="003007FD"/>
    <w:rsid w:val="00310626"/>
    <w:rsid w:val="00310979"/>
    <w:rsid w:val="0034088C"/>
    <w:rsid w:val="00381C7B"/>
    <w:rsid w:val="003841BD"/>
    <w:rsid w:val="00396CB3"/>
    <w:rsid w:val="003B46D3"/>
    <w:rsid w:val="003D1DC9"/>
    <w:rsid w:val="003E0C56"/>
    <w:rsid w:val="003F15D3"/>
    <w:rsid w:val="00410E20"/>
    <w:rsid w:val="00424A78"/>
    <w:rsid w:val="004263E8"/>
    <w:rsid w:val="00431C02"/>
    <w:rsid w:val="00436F3F"/>
    <w:rsid w:val="00446E49"/>
    <w:rsid w:val="00464523"/>
    <w:rsid w:val="00471F6B"/>
    <w:rsid w:val="0047318D"/>
    <w:rsid w:val="004B0DB3"/>
    <w:rsid w:val="004B5219"/>
    <w:rsid w:val="004D28B4"/>
    <w:rsid w:val="004D3F55"/>
    <w:rsid w:val="004E10BB"/>
    <w:rsid w:val="004E5688"/>
    <w:rsid w:val="004E67D5"/>
    <w:rsid w:val="004F3666"/>
    <w:rsid w:val="00504BD2"/>
    <w:rsid w:val="00504F03"/>
    <w:rsid w:val="00556440"/>
    <w:rsid w:val="00587970"/>
    <w:rsid w:val="00590C67"/>
    <w:rsid w:val="005A721D"/>
    <w:rsid w:val="005B0ED7"/>
    <w:rsid w:val="005E2E6D"/>
    <w:rsid w:val="005E5A82"/>
    <w:rsid w:val="005E5C53"/>
    <w:rsid w:val="005F1C46"/>
    <w:rsid w:val="005F566C"/>
    <w:rsid w:val="00624B02"/>
    <w:rsid w:val="00662E4E"/>
    <w:rsid w:val="00663A40"/>
    <w:rsid w:val="0067113B"/>
    <w:rsid w:val="006949C7"/>
    <w:rsid w:val="006C50F0"/>
    <w:rsid w:val="006C6D2A"/>
    <w:rsid w:val="006C785D"/>
    <w:rsid w:val="006D6391"/>
    <w:rsid w:val="006F51B6"/>
    <w:rsid w:val="007053FC"/>
    <w:rsid w:val="0071427F"/>
    <w:rsid w:val="00727727"/>
    <w:rsid w:val="00740FC4"/>
    <w:rsid w:val="007467BE"/>
    <w:rsid w:val="00755019"/>
    <w:rsid w:val="0075628A"/>
    <w:rsid w:val="0077186F"/>
    <w:rsid w:val="00775ED9"/>
    <w:rsid w:val="007B6FE1"/>
    <w:rsid w:val="007E0E52"/>
    <w:rsid w:val="007E2276"/>
    <w:rsid w:val="007E4AC1"/>
    <w:rsid w:val="007F1466"/>
    <w:rsid w:val="00801D79"/>
    <w:rsid w:val="00840D6C"/>
    <w:rsid w:val="00866E0D"/>
    <w:rsid w:val="00897CF8"/>
    <w:rsid w:val="008A012B"/>
    <w:rsid w:val="008E571E"/>
    <w:rsid w:val="009920F5"/>
    <w:rsid w:val="009969B5"/>
    <w:rsid w:val="009A1589"/>
    <w:rsid w:val="009B0D81"/>
    <w:rsid w:val="009C56E5"/>
    <w:rsid w:val="009E7642"/>
    <w:rsid w:val="009F7674"/>
    <w:rsid w:val="00A027A7"/>
    <w:rsid w:val="00A21AA5"/>
    <w:rsid w:val="00A2697F"/>
    <w:rsid w:val="00A44526"/>
    <w:rsid w:val="00A53805"/>
    <w:rsid w:val="00AA460E"/>
    <w:rsid w:val="00AA4EA7"/>
    <w:rsid w:val="00AB106A"/>
    <w:rsid w:val="00AB5E7D"/>
    <w:rsid w:val="00AC71FD"/>
    <w:rsid w:val="00AE7112"/>
    <w:rsid w:val="00B36764"/>
    <w:rsid w:val="00B42F52"/>
    <w:rsid w:val="00B555F9"/>
    <w:rsid w:val="00B6194C"/>
    <w:rsid w:val="00B707E2"/>
    <w:rsid w:val="00B750D8"/>
    <w:rsid w:val="00BA389D"/>
    <w:rsid w:val="00BA7C16"/>
    <w:rsid w:val="00BB14B8"/>
    <w:rsid w:val="00BE7E36"/>
    <w:rsid w:val="00C34471"/>
    <w:rsid w:val="00C4075D"/>
    <w:rsid w:val="00C61773"/>
    <w:rsid w:val="00C73D6F"/>
    <w:rsid w:val="00C8093D"/>
    <w:rsid w:val="00C83004"/>
    <w:rsid w:val="00C94037"/>
    <w:rsid w:val="00C9563D"/>
    <w:rsid w:val="00C96303"/>
    <w:rsid w:val="00CB0923"/>
    <w:rsid w:val="00CB4659"/>
    <w:rsid w:val="00CB7017"/>
    <w:rsid w:val="00CD265A"/>
    <w:rsid w:val="00D014B3"/>
    <w:rsid w:val="00D04238"/>
    <w:rsid w:val="00D10342"/>
    <w:rsid w:val="00D16F1C"/>
    <w:rsid w:val="00D218C9"/>
    <w:rsid w:val="00D32149"/>
    <w:rsid w:val="00D3242B"/>
    <w:rsid w:val="00D420AD"/>
    <w:rsid w:val="00D45AA7"/>
    <w:rsid w:val="00D469F9"/>
    <w:rsid w:val="00D5074E"/>
    <w:rsid w:val="00D64EA0"/>
    <w:rsid w:val="00D718F1"/>
    <w:rsid w:val="00D90844"/>
    <w:rsid w:val="00D90CFE"/>
    <w:rsid w:val="00DA0323"/>
    <w:rsid w:val="00DE514A"/>
    <w:rsid w:val="00DE6059"/>
    <w:rsid w:val="00DF0E29"/>
    <w:rsid w:val="00E13362"/>
    <w:rsid w:val="00E179F4"/>
    <w:rsid w:val="00E213C6"/>
    <w:rsid w:val="00E22E54"/>
    <w:rsid w:val="00E3034B"/>
    <w:rsid w:val="00E56AC5"/>
    <w:rsid w:val="00E81A6A"/>
    <w:rsid w:val="00E83DC6"/>
    <w:rsid w:val="00E97D20"/>
    <w:rsid w:val="00EA3DBF"/>
    <w:rsid w:val="00EA46C0"/>
    <w:rsid w:val="00EC10AB"/>
    <w:rsid w:val="00EE4282"/>
    <w:rsid w:val="00EF5DC4"/>
    <w:rsid w:val="00F02F6F"/>
    <w:rsid w:val="00F078DF"/>
    <w:rsid w:val="00F17A28"/>
    <w:rsid w:val="00F359C3"/>
    <w:rsid w:val="00F40153"/>
    <w:rsid w:val="00F468A2"/>
    <w:rsid w:val="00F620BE"/>
    <w:rsid w:val="00F705EB"/>
    <w:rsid w:val="00F92A3C"/>
    <w:rsid w:val="00FC5CF2"/>
    <w:rsid w:val="00FD1434"/>
    <w:rsid w:val="00FD7002"/>
    <w:rsid w:val="00FD7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0D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6C50F0"/>
    <w:rPr>
      <w:sz w:val="16"/>
      <w:szCs w:val="16"/>
    </w:rPr>
  </w:style>
  <w:style w:type="paragraph" w:styleId="Kommentartext">
    <w:name w:val="annotation text"/>
    <w:basedOn w:val="Standard"/>
    <w:link w:val="KommentartextZchn"/>
    <w:uiPriority w:val="99"/>
    <w:semiHidden/>
    <w:unhideWhenUsed/>
    <w:rsid w:val="006C50F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50F0"/>
    <w:rPr>
      <w:sz w:val="20"/>
      <w:szCs w:val="20"/>
    </w:rPr>
  </w:style>
  <w:style w:type="paragraph" w:styleId="Kommentarthema">
    <w:name w:val="annotation subject"/>
    <w:basedOn w:val="Kommentartext"/>
    <w:next w:val="Kommentartext"/>
    <w:link w:val="KommentarthemaZchn"/>
    <w:uiPriority w:val="99"/>
    <w:semiHidden/>
    <w:unhideWhenUsed/>
    <w:rsid w:val="006C50F0"/>
    <w:rPr>
      <w:b/>
      <w:bCs/>
    </w:rPr>
  </w:style>
  <w:style w:type="character" w:customStyle="1" w:styleId="KommentarthemaZchn">
    <w:name w:val="Kommentarthema Zchn"/>
    <w:basedOn w:val="KommentartextZchn"/>
    <w:link w:val="Kommentarthema"/>
    <w:uiPriority w:val="99"/>
    <w:semiHidden/>
    <w:rsid w:val="006C50F0"/>
    <w:rPr>
      <w:b/>
      <w:bCs/>
      <w:sz w:val="20"/>
      <w:szCs w:val="20"/>
    </w:rPr>
  </w:style>
  <w:style w:type="paragraph" w:styleId="berarbeitung">
    <w:name w:val="Revision"/>
    <w:hidden/>
    <w:uiPriority w:val="99"/>
    <w:semiHidden/>
    <w:rsid w:val="00D16F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0D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6C50F0"/>
    <w:rPr>
      <w:sz w:val="16"/>
      <w:szCs w:val="16"/>
    </w:rPr>
  </w:style>
  <w:style w:type="paragraph" w:styleId="Kommentartext">
    <w:name w:val="annotation text"/>
    <w:basedOn w:val="Standard"/>
    <w:link w:val="KommentartextZchn"/>
    <w:uiPriority w:val="99"/>
    <w:semiHidden/>
    <w:unhideWhenUsed/>
    <w:rsid w:val="006C50F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50F0"/>
    <w:rPr>
      <w:sz w:val="20"/>
      <w:szCs w:val="20"/>
    </w:rPr>
  </w:style>
  <w:style w:type="paragraph" w:styleId="Kommentarthema">
    <w:name w:val="annotation subject"/>
    <w:basedOn w:val="Kommentartext"/>
    <w:next w:val="Kommentartext"/>
    <w:link w:val="KommentarthemaZchn"/>
    <w:uiPriority w:val="99"/>
    <w:semiHidden/>
    <w:unhideWhenUsed/>
    <w:rsid w:val="006C50F0"/>
    <w:rPr>
      <w:b/>
      <w:bCs/>
    </w:rPr>
  </w:style>
  <w:style w:type="character" w:customStyle="1" w:styleId="KommentarthemaZchn">
    <w:name w:val="Kommentarthema Zchn"/>
    <w:basedOn w:val="KommentartextZchn"/>
    <w:link w:val="Kommentarthema"/>
    <w:uiPriority w:val="99"/>
    <w:semiHidden/>
    <w:rsid w:val="006C50F0"/>
    <w:rPr>
      <w:b/>
      <w:bCs/>
      <w:sz w:val="20"/>
      <w:szCs w:val="20"/>
    </w:rPr>
  </w:style>
  <w:style w:type="paragraph" w:styleId="berarbeitung">
    <w:name w:val="Revision"/>
    <w:hidden/>
    <w:uiPriority w:val="99"/>
    <w:semiHidden/>
    <w:rsid w:val="00D16F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08DA2-DAA2-4CC4-92B8-02373665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3270</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Block, Magdalena</cp:lastModifiedBy>
  <cp:revision>2</cp:revision>
  <cp:lastPrinted>2014-11-10T12:13:00Z</cp:lastPrinted>
  <dcterms:created xsi:type="dcterms:W3CDTF">2014-11-10T12:14:00Z</dcterms:created>
  <dcterms:modified xsi:type="dcterms:W3CDTF">2014-11-10T12:14:00Z</dcterms:modified>
</cp:coreProperties>
</file>