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E3D" w:rsidRDefault="00897E3D" w:rsidP="00DC03FB">
      <w:pPr>
        <w:jc w:val="right"/>
        <w:rPr>
          <w:rFonts w:ascii="Georgia" w:hAnsi="Georgia"/>
        </w:rPr>
      </w:pPr>
    </w:p>
    <w:p w:rsidR="00DC03FB" w:rsidRDefault="00DC03FB" w:rsidP="00DC03FB">
      <w:pPr>
        <w:jc w:val="right"/>
        <w:rPr>
          <w:rFonts w:ascii="Tahoma" w:hAnsi="Tahoma" w:cs="Tahoma"/>
        </w:rPr>
      </w:pPr>
      <w:r w:rsidRPr="00C9180C">
        <w:rPr>
          <w:rFonts w:ascii="Tahoma" w:hAnsi="Tahoma" w:cs="Tahoma"/>
        </w:rPr>
        <w:t>Abdruck honorarfrei</w:t>
      </w:r>
    </w:p>
    <w:p w:rsidR="00472861" w:rsidRPr="00C9180C" w:rsidRDefault="00472861" w:rsidP="00DC03FB">
      <w:pPr>
        <w:jc w:val="right"/>
        <w:rPr>
          <w:rFonts w:ascii="Tahoma" w:hAnsi="Tahoma" w:cs="Tahoma"/>
        </w:rPr>
      </w:pPr>
    </w:p>
    <w:p w:rsidR="00DC03FB" w:rsidRPr="00DC03FB" w:rsidRDefault="00DC03FB" w:rsidP="00DC03FB">
      <w:pPr>
        <w:jc w:val="right"/>
        <w:rPr>
          <w:rFonts w:ascii="Georgia" w:hAnsi="Georgia"/>
        </w:rPr>
      </w:pPr>
    </w:p>
    <w:p w:rsidR="00BE64F0" w:rsidRDefault="005530E9" w:rsidP="00BE64F0">
      <w:pPr>
        <w:spacing w:line="360" w:lineRule="auto"/>
        <w:rPr>
          <w:rFonts w:ascii="Georgia" w:hAnsi="Georgia"/>
          <w:sz w:val="24"/>
          <w:szCs w:val="24"/>
          <w:u w:val="single"/>
        </w:rPr>
      </w:pPr>
      <w:r>
        <w:rPr>
          <w:rFonts w:ascii="Georgia" w:hAnsi="Georgia"/>
          <w:sz w:val="24"/>
          <w:szCs w:val="24"/>
          <w:u w:val="single"/>
        </w:rPr>
        <w:t xml:space="preserve">Neue Planungshilfen vorgestellt – </w:t>
      </w:r>
      <w:proofErr w:type="spellStart"/>
      <w:r>
        <w:rPr>
          <w:rFonts w:ascii="Georgia" w:hAnsi="Georgia"/>
          <w:sz w:val="24"/>
          <w:szCs w:val="24"/>
          <w:u w:val="single"/>
        </w:rPr>
        <w:t>RhönSprudel</w:t>
      </w:r>
      <w:proofErr w:type="spellEnd"/>
      <w:r>
        <w:rPr>
          <w:rFonts w:ascii="Georgia" w:hAnsi="Georgia"/>
          <w:sz w:val="24"/>
          <w:szCs w:val="24"/>
          <w:u w:val="single"/>
        </w:rPr>
        <w:t xml:space="preserve"> als Pionier </w:t>
      </w:r>
    </w:p>
    <w:p w:rsidR="00A527C6" w:rsidRPr="00A527C6" w:rsidRDefault="00503306" w:rsidP="00A527C6">
      <w:pPr>
        <w:spacing w:line="360" w:lineRule="auto"/>
        <w:jc w:val="both"/>
        <w:rPr>
          <w:rFonts w:ascii="Georgia" w:eastAsia="Times New Roman" w:hAnsi="Georgia" w:cs="Times New Roman"/>
          <w:b/>
          <w:sz w:val="28"/>
          <w:szCs w:val="28"/>
          <w:lang w:eastAsia="de-DE"/>
        </w:rPr>
      </w:pPr>
      <w:r>
        <w:rPr>
          <w:rFonts w:ascii="Georgia" w:eastAsia="Times New Roman" w:hAnsi="Georgia" w:cs="Times New Roman"/>
          <w:b/>
          <w:sz w:val="28"/>
          <w:szCs w:val="28"/>
          <w:lang w:eastAsia="de-DE"/>
        </w:rPr>
        <w:t xml:space="preserve">Start für den </w:t>
      </w:r>
      <w:r w:rsidR="005530E9">
        <w:rPr>
          <w:rFonts w:ascii="Georgia" w:eastAsia="Times New Roman" w:hAnsi="Georgia" w:cs="Times New Roman"/>
          <w:b/>
          <w:sz w:val="28"/>
          <w:szCs w:val="28"/>
          <w:lang w:eastAsia="de-DE"/>
        </w:rPr>
        <w:t>„Sternenpark 2.0“</w:t>
      </w:r>
      <w:r w:rsidR="00E51EBD">
        <w:rPr>
          <w:rFonts w:ascii="Georgia" w:eastAsia="Times New Roman" w:hAnsi="Georgia" w:cs="Times New Roman"/>
          <w:b/>
          <w:sz w:val="28"/>
          <w:szCs w:val="28"/>
          <w:lang w:eastAsia="de-DE"/>
        </w:rPr>
        <w:t xml:space="preserve">: </w:t>
      </w:r>
      <w:r>
        <w:rPr>
          <w:rFonts w:ascii="Georgia" w:eastAsia="Times New Roman" w:hAnsi="Georgia" w:cs="Times New Roman"/>
          <w:b/>
          <w:sz w:val="28"/>
          <w:szCs w:val="28"/>
          <w:lang w:eastAsia="de-DE"/>
        </w:rPr>
        <w:t>Einsatz</w:t>
      </w:r>
      <w:r w:rsidR="00E51EBD">
        <w:rPr>
          <w:rFonts w:ascii="Georgia" w:eastAsia="Times New Roman" w:hAnsi="Georgia" w:cs="Times New Roman"/>
          <w:b/>
          <w:sz w:val="28"/>
          <w:szCs w:val="28"/>
          <w:lang w:eastAsia="de-DE"/>
        </w:rPr>
        <w:t xml:space="preserve"> gegen </w:t>
      </w:r>
      <w:r w:rsidR="00473D4E">
        <w:rPr>
          <w:rFonts w:ascii="Georgia" w:eastAsia="Times New Roman" w:hAnsi="Georgia" w:cs="Times New Roman"/>
          <w:b/>
          <w:sz w:val="28"/>
          <w:szCs w:val="28"/>
          <w:lang w:eastAsia="de-DE"/>
        </w:rPr>
        <w:t>Lichtimmissionen</w:t>
      </w:r>
      <w:r w:rsidR="00E51EBD">
        <w:rPr>
          <w:rFonts w:ascii="Georgia" w:eastAsia="Times New Roman" w:hAnsi="Georgia" w:cs="Times New Roman"/>
          <w:b/>
          <w:sz w:val="28"/>
          <w:szCs w:val="28"/>
          <w:lang w:eastAsia="de-DE"/>
        </w:rPr>
        <w:t xml:space="preserve"> </w:t>
      </w:r>
      <w:r>
        <w:rPr>
          <w:rFonts w:ascii="Georgia" w:eastAsia="Times New Roman" w:hAnsi="Georgia" w:cs="Times New Roman"/>
          <w:b/>
          <w:sz w:val="28"/>
          <w:szCs w:val="28"/>
          <w:lang w:eastAsia="de-DE"/>
        </w:rPr>
        <w:t>bei</w:t>
      </w:r>
      <w:r w:rsidR="00E51EBD">
        <w:rPr>
          <w:rFonts w:ascii="Georgia" w:eastAsia="Times New Roman" w:hAnsi="Georgia" w:cs="Times New Roman"/>
          <w:b/>
          <w:sz w:val="28"/>
          <w:szCs w:val="28"/>
          <w:lang w:eastAsia="de-DE"/>
        </w:rPr>
        <w:t xml:space="preserve"> Gewerbe und Industrie</w:t>
      </w:r>
    </w:p>
    <w:p w:rsidR="00630A3D" w:rsidRDefault="00630A3D" w:rsidP="00DC03FB">
      <w:pPr>
        <w:spacing w:line="360" w:lineRule="auto"/>
        <w:rPr>
          <w:rFonts w:ascii="Georgia" w:eastAsia="Times New Roman" w:hAnsi="Georgia" w:cs="Times New Roman"/>
          <w:b/>
          <w:sz w:val="28"/>
          <w:szCs w:val="28"/>
          <w:lang w:eastAsia="de-DE"/>
        </w:rPr>
      </w:pPr>
    </w:p>
    <w:p w:rsidR="002C324C" w:rsidRDefault="005530E9" w:rsidP="00066F17">
      <w:pPr>
        <w:spacing w:after="150" w:line="360" w:lineRule="auto"/>
        <w:jc w:val="both"/>
        <w:outlineLvl w:val="2"/>
        <w:rPr>
          <w:rFonts w:ascii="Tahoma" w:hAnsi="Tahoma" w:cs="Tahoma"/>
        </w:rPr>
      </w:pPr>
      <w:r>
        <w:rPr>
          <w:rFonts w:ascii="Tahoma" w:hAnsi="Tahoma" w:cs="Tahoma"/>
          <w:b/>
        </w:rPr>
        <w:t>Ebersburg-</w:t>
      </w:r>
      <w:proofErr w:type="spellStart"/>
      <w:r>
        <w:rPr>
          <w:rFonts w:ascii="Tahoma" w:hAnsi="Tahoma" w:cs="Tahoma"/>
          <w:b/>
        </w:rPr>
        <w:t>Wehyers</w:t>
      </w:r>
      <w:proofErr w:type="spellEnd"/>
      <w:r w:rsidR="00630A3D">
        <w:rPr>
          <w:rFonts w:ascii="Tahoma" w:hAnsi="Tahoma" w:cs="Tahoma"/>
          <w:b/>
        </w:rPr>
        <w:t xml:space="preserve">, </w:t>
      </w:r>
      <w:r w:rsidR="00503306">
        <w:rPr>
          <w:rFonts w:ascii="Tahoma" w:hAnsi="Tahoma" w:cs="Tahoma"/>
          <w:b/>
        </w:rPr>
        <w:t>28</w:t>
      </w:r>
      <w:r w:rsidR="00645DC6">
        <w:rPr>
          <w:rFonts w:ascii="Tahoma" w:hAnsi="Tahoma" w:cs="Tahoma"/>
          <w:b/>
        </w:rPr>
        <w:t>.</w:t>
      </w:r>
      <w:r w:rsidR="00BE64F0">
        <w:rPr>
          <w:rFonts w:ascii="Tahoma" w:hAnsi="Tahoma" w:cs="Tahoma"/>
          <w:b/>
        </w:rPr>
        <w:t>07</w:t>
      </w:r>
      <w:r w:rsidR="00645DC6">
        <w:rPr>
          <w:rFonts w:ascii="Tahoma" w:hAnsi="Tahoma" w:cs="Tahoma"/>
          <w:b/>
        </w:rPr>
        <w:t>.</w:t>
      </w:r>
      <w:r w:rsidR="00472861">
        <w:rPr>
          <w:rFonts w:ascii="Tahoma" w:hAnsi="Tahoma" w:cs="Tahoma"/>
          <w:b/>
        </w:rPr>
        <w:t>2020</w:t>
      </w:r>
      <w:r w:rsidR="00630A3D">
        <w:rPr>
          <w:rFonts w:ascii="Tahoma" w:hAnsi="Tahoma" w:cs="Tahoma"/>
          <w:b/>
        </w:rPr>
        <w:t xml:space="preserve"> </w:t>
      </w:r>
      <w:r w:rsidR="00DC03FB" w:rsidRPr="00C9180C">
        <w:rPr>
          <w:rFonts w:ascii="Tahoma" w:hAnsi="Tahoma" w:cs="Tahoma"/>
          <w:b/>
        </w:rPr>
        <w:t>–</w:t>
      </w:r>
      <w:r w:rsidR="00245F5C">
        <w:rPr>
          <w:rFonts w:ascii="Tahoma" w:hAnsi="Tahoma" w:cs="Tahoma"/>
          <w:b/>
        </w:rPr>
        <w:t xml:space="preserve"> </w:t>
      </w:r>
      <w:r w:rsidR="00CB6FF6">
        <w:rPr>
          <w:rFonts w:ascii="Tahoma" w:hAnsi="Tahoma" w:cs="Tahoma"/>
          <w:b/>
        </w:rPr>
        <w:t>Das Gewerbe im Landkreis Fulda trägt eine große Verantwortung im Kampf gegen Lichtim</w:t>
      </w:r>
      <w:r w:rsidR="00843941">
        <w:rPr>
          <w:rFonts w:ascii="Tahoma" w:hAnsi="Tahoma" w:cs="Tahoma"/>
          <w:b/>
        </w:rPr>
        <w:t xml:space="preserve">missionen – das wurde jetzt </w:t>
      </w:r>
      <w:r w:rsidR="00CB6FF6">
        <w:rPr>
          <w:rFonts w:ascii="Tahoma" w:hAnsi="Tahoma" w:cs="Tahoma"/>
          <w:b/>
        </w:rPr>
        <w:t>auf dem Betriebsgelände</w:t>
      </w:r>
      <w:r w:rsidR="003947B5">
        <w:rPr>
          <w:rFonts w:ascii="Tahoma" w:hAnsi="Tahoma" w:cs="Tahoma"/>
          <w:b/>
        </w:rPr>
        <w:t xml:space="preserve"> von </w:t>
      </w:r>
      <w:proofErr w:type="spellStart"/>
      <w:r w:rsidR="00CB6FF6">
        <w:rPr>
          <w:rFonts w:ascii="Tahoma" w:hAnsi="Tahoma" w:cs="Tahoma"/>
          <w:b/>
        </w:rPr>
        <w:t>RhönSprudel</w:t>
      </w:r>
      <w:proofErr w:type="spellEnd"/>
      <w:r w:rsidR="00CB6FF6">
        <w:rPr>
          <w:rFonts w:ascii="Tahoma" w:hAnsi="Tahoma" w:cs="Tahoma"/>
          <w:b/>
        </w:rPr>
        <w:t xml:space="preserve"> deutlich</w:t>
      </w:r>
      <w:r w:rsidR="00181CFF">
        <w:rPr>
          <w:rFonts w:ascii="Tahoma" w:hAnsi="Tahoma" w:cs="Tahoma"/>
          <w:b/>
        </w:rPr>
        <w:t xml:space="preserve">. </w:t>
      </w:r>
      <w:r w:rsidR="0024646A">
        <w:rPr>
          <w:rFonts w:ascii="Tahoma" w:hAnsi="Tahoma" w:cs="Tahoma"/>
          <w:b/>
        </w:rPr>
        <w:t>Der Mineralb</w:t>
      </w:r>
      <w:r w:rsidR="003947B5">
        <w:rPr>
          <w:rFonts w:ascii="Tahoma" w:hAnsi="Tahoma" w:cs="Tahoma"/>
          <w:b/>
        </w:rPr>
        <w:t xml:space="preserve">runnen </w:t>
      </w:r>
      <w:r w:rsidR="00503306">
        <w:rPr>
          <w:rFonts w:ascii="Tahoma" w:hAnsi="Tahoma" w:cs="Tahoma"/>
          <w:b/>
        </w:rPr>
        <w:t xml:space="preserve">im UNESCO-Biosphärenreservat Rhön </w:t>
      </w:r>
      <w:r w:rsidR="003947B5">
        <w:rPr>
          <w:rFonts w:ascii="Tahoma" w:hAnsi="Tahoma" w:cs="Tahoma"/>
          <w:b/>
        </w:rPr>
        <w:t xml:space="preserve">hat als erstes Unternehmen im Landkreis </w:t>
      </w:r>
      <w:r w:rsidR="0024646A">
        <w:rPr>
          <w:rFonts w:ascii="Tahoma" w:hAnsi="Tahoma" w:cs="Tahoma"/>
          <w:b/>
        </w:rPr>
        <w:t>seine</w:t>
      </w:r>
      <w:r w:rsidR="006F4437">
        <w:rPr>
          <w:rFonts w:ascii="Tahoma" w:hAnsi="Tahoma" w:cs="Tahoma"/>
          <w:b/>
        </w:rPr>
        <w:t xml:space="preserve"> komplette Außenbeleuchtung nicht nur energieeffizient, sondern umweltfreundlich umgerüstet und somit die Vorgaben des Sternenpark Rhön </w:t>
      </w:r>
      <w:r w:rsidR="006A2310">
        <w:rPr>
          <w:rFonts w:ascii="Tahoma" w:hAnsi="Tahoma" w:cs="Tahoma"/>
          <w:b/>
        </w:rPr>
        <w:t xml:space="preserve">umgesetzt. Diese Vorgaben sind in </w:t>
      </w:r>
      <w:r w:rsidR="00141D46">
        <w:rPr>
          <w:rFonts w:ascii="Tahoma" w:hAnsi="Tahoma" w:cs="Tahoma"/>
          <w:b/>
        </w:rPr>
        <w:t xml:space="preserve">neuen </w:t>
      </w:r>
      <w:r w:rsidR="00E15DA5">
        <w:rPr>
          <w:rFonts w:ascii="Tahoma" w:hAnsi="Tahoma" w:cs="Tahoma"/>
          <w:b/>
        </w:rPr>
        <w:t>Sternenpark-</w:t>
      </w:r>
      <w:r w:rsidR="00141D46">
        <w:rPr>
          <w:rFonts w:ascii="Tahoma" w:hAnsi="Tahoma" w:cs="Tahoma"/>
          <w:b/>
        </w:rPr>
        <w:t xml:space="preserve">Broschüren „Planungshilfen für umweltverträgliche Beleuchtung“ festgehalten, die Fuldas Landrat Bernd </w:t>
      </w:r>
      <w:proofErr w:type="spellStart"/>
      <w:r w:rsidR="00141D46">
        <w:rPr>
          <w:rFonts w:ascii="Tahoma" w:hAnsi="Tahoma" w:cs="Tahoma"/>
          <w:b/>
        </w:rPr>
        <w:t>Woide</w:t>
      </w:r>
      <w:proofErr w:type="spellEnd"/>
      <w:r w:rsidR="00141D46">
        <w:rPr>
          <w:rFonts w:ascii="Tahoma" w:hAnsi="Tahoma" w:cs="Tahoma"/>
          <w:b/>
        </w:rPr>
        <w:t xml:space="preserve"> und der Hessische Umwelt-Staatssekretär Oliver </w:t>
      </w:r>
      <w:proofErr w:type="spellStart"/>
      <w:r w:rsidR="00141D46">
        <w:rPr>
          <w:rFonts w:ascii="Tahoma" w:hAnsi="Tahoma" w:cs="Tahoma"/>
          <w:b/>
        </w:rPr>
        <w:t>Conz</w:t>
      </w:r>
      <w:proofErr w:type="spellEnd"/>
      <w:r w:rsidR="00141D46">
        <w:rPr>
          <w:rFonts w:ascii="Tahoma" w:hAnsi="Tahoma" w:cs="Tahoma"/>
          <w:b/>
        </w:rPr>
        <w:t xml:space="preserve"> auf dem Betriebsgelände von </w:t>
      </w:r>
      <w:proofErr w:type="spellStart"/>
      <w:r w:rsidR="00141D46">
        <w:rPr>
          <w:rFonts w:ascii="Tahoma" w:hAnsi="Tahoma" w:cs="Tahoma"/>
          <w:b/>
        </w:rPr>
        <w:t>RhönSprudel</w:t>
      </w:r>
      <w:proofErr w:type="spellEnd"/>
      <w:r w:rsidR="00141D46">
        <w:rPr>
          <w:rFonts w:ascii="Tahoma" w:hAnsi="Tahoma" w:cs="Tahoma"/>
          <w:b/>
        </w:rPr>
        <w:t xml:space="preserve"> </w:t>
      </w:r>
      <w:r w:rsidR="0024646A">
        <w:rPr>
          <w:rFonts w:ascii="Tahoma" w:hAnsi="Tahoma" w:cs="Tahoma"/>
          <w:b/>
        </w:rPr>
        <w:t xml:space="preserve">nun </w:t>
      </w:r>
      <w:r w:rsidR="00141D46">
        <w:rPr>
          <w:rFonts w:ascii="Tahoma" w:hAnsi="Tahoma" w:cs="Tahoma"/>
          <w:b/>
        </w:rPr>
        <w:t xml:space="preserve">vorgestellt haben. </w:t>
      </w:r>
    </w:p>
    <w:p w:rsidR="00BF6C59" w:rsidRPr="00AC33FF" w:rsidRDefault="008133D6" w:rsidP="00B22CD7">
      <w:pPr>
        <w:spacing w:after="150" w:line="360" w:lineRule="auto"/>
        <w:jc w:val="both"/>
        <w:outlineLvl w:val="2"/>
        <w:rPr>
          <w:rFonts w:ascii="Tahoma" w:hAnsi="Tahoma" w:cs="Tahoma"/>
        </w:rPr>
      </w:pPr>
      <w:r w:rsidRPr="00AC33FF">
        <w:rPr>
          <w:rFonts w:ascii="Tahoma" w:hAnsi="Tahoma" w:cs="Tahoma"/>
        </w:rPr>
        <w:t>Der Mineralbrunnen</w:t>
      </w:r>
      <w:r w:rsidR="00D5514C" w:rsidRPr="00AC33FF">
        <w:rPr>
          <w:rFonts w:ascii="Tahoma" w:hAnsi="Tahoma" w:cs="Tahoma"/>
        </w:rPr>
        <w:t xml:space="preserve">, </w:t>
      </w:r>
      <w:r w:rsidR="00B34750" w:rsidRPr="00AC33FF">
        <w:rPr>
          <w:rFonts w:ascii="Tahoma" w:hAnsi="Tahoma" w:cs="Tahoma"/>
        </w:rPr>
        <w:t>der</w:t>
      </w:r>
      <w:r w:rsidR="00D5514C" w:rsidRPr="00AC33FF">
        <w:rPr>
          <w:rFonts w:ascii="Tahoma" w:hAnsi="Tahoma" w:cs="Tahoma"/>
        </w:rPr>
        <w:t xml:space="preserve"> auch nachts produziert, hat auf dem 150.000 Quadratmeter großen Betriebsgelände 110 Leuchten umgerüstet </w:t>
      </w:r>
      <w:r w:rsidR="00503306" w:rsidRPr="00AC33FF">
        <w:rPr>
          <w:rFonts w:ascii="Tahoma" w:hAnsi="Tahoma" w:cs="Tahoma"/>
        </w:rPr>
        <w:t>beziehungsweise</w:t>
      </w:r>
      <w:r w:rsidR="00D5514C" w:rsidRPr="00AC33FF">
        <w:rPr>
          <w:rFonts w:ascii="Tahoma" w:hAnsi="Tahoma" w:cs="Tahoma"/>
        </w:rPr>
        <w:t xml:space="preserve"> neu installiert. „So sparen wir 30.000 Kilowattstunden pro Jahr und reduzieren den CO2-Ausstoß um 13.000 Kilogramm“, erklärte der geschäftsführende Gesellschafter Christian Schindel. </w:t>
      </w:r>
      <w:r w:rsidR="00B34750" w:rsidRPr="00AC33FF">
        <w:rPr>
          <w:rFonts w:ascii="Tahoma" w:hAnsi="Tahoma" w:cs="Tahoma"/>
        </w:rPr>
        <w:t>Ein nachhaltiges, umweltfreundliches Wirtschaften steht bei dem Unternehmen im Vordergrund. Der langjährige Partner und Sponsor des Biosphärenreservats unterstützt jedes Jahr zahlreiche Natur- und Artenschutz</w:t>
      </w:r>
      <w:r w:rsidR="00843941" w:rsidRPr="00AC33FF">
        <w:rPr>
          <w:rFonts w:ascii="Tahoma" w:hAnsi="Tahoma" w:cs="Tahoma"/>
        </w:rPr>
        <w:t xml:space="preserve">projekte. </w:t>
      </w:r>
      <w:r w:rsidR="00B34750" w:rsidRPr="00AC33FF">
        <w:rPr>
          <w:rFonts w:ascii="Tahoma" w:hAnsi="Tahoma" w:cs="Tahoma"/>
        </w:rPr>
        <w:t xml:space="preserve">Mit den neuen Amber-LED-Leuchten auf dem Betriebsgelände ist nun dafür gesorgt, dass Insekten, aber auch andere nacht- und tagaktive Tiere so wenig wie möglich gestört werden. </w:t>
      </w:r>
    </w:p>
    <w:p w:rsidR="00D5514C" w:rsidRDefault="00D5514C" w:rsidP="00B22CD7">
      <w:pPr>
        <w:spacing w:after="150" w:line="360" w:lineRule="auto"/>
        <w:jc w:val="both"/>
        <w:outlineLvl w:val="2"/>
        <w:rPr>
          <w:rFonts w:ascii="Tahoma" w:hAnsi="Tahoma" w:cs="Tahoma"/>
        </w:rPr>
      </w:pPr>
      <w:r w:rsidRPr="00AC33FF">
        <w:rPr>
          <w:rFonts w:ascii="Tahoma" w:hAnsi="Tahoma" w:cs="Tahoma"/>
        </w:rPr>
        <w:t>Der Hessische Umwelt-Staatssekretär</w:t>
      </w:r>
      <w:r>
        <w:rPr>
          <w:rFonts w:ascii="Tahoma" w:hAnsi="Tahoma" w:cs="Tahoma"/>
        </w:rPr>
        <w:t xml:space="preserve"> Oliver </w:t>
      </w:r>
      <w:proofErr w:type="spellStart"/>
      <w:r>
        <w:rPr>
          <w:rFonts w:ascii="Tahoma" w:hAnsi="Tahoma" w:cs="Tahoma"/>
        </w:rPr>
        <w:t>Conz</w:t>
      </w:r>
      <w:proofErr w:type="spellEnd"/>
      <w:r>
        <w:rPr>
          <w:rFonts w:ascii="Tahoma" w:hAnsi="Tahoma" w:cs="Tahoma"/>
        </w:rPr>
        <w:t>, d</w:t>
      </w:r>
      <w:r w:rsidR="00B34750">
        <w:rPr>
          <w:rFonts w:ascii="Tahoma" w:hAnsi="Tahoma" w:cs="Tahoma"/>
        </w:rPr>
        <w:t>er im Rahmen seiner Sommertour H</w:t>
      </w:r>
      <w:r>
        <w:rPr>
          <w:rFonts w:ascii="Tahoma" w:hAnsi="Tahoma" w:cs="Tahoma"/>
        </w:rPr>
        <w:t xml:space="preserve">alt im Sternenpark machte, gratulierte </w:t>
      </w:r>
      <w:proofErr w:type="spellStart"/>
      <w:r>
        <w:rPr>
          <w:rFonts w:ascii="Tahoma" w:hAnsi="Tahoma" w:cs="Tahoma"/>
        </w:rPr>
        <w:t>RhönSprudel</w:t>
      </w:r>
      <w:proofErr w:type="spellEnd"/>
      <w:r>
        <w:rPr>
          <w:rFonts w:ascii="Tahoma" w:hAnsi="Tahoma" w:cs="Tahoma"/>
        </w:rPr>
        <w:t xml:space="preserve"> zu dem gelungenen Beitrag zum Schutz der Nacht. </w:t>
      </w:r>
      <w:r w:rsidRPr="00D5514C">
        <w:rPr>
          <w:rFonts w:ascii="Tahoma" w:hAnsi="Tahoma" w:cs="Tahoma"/>
        </w:rPr>
        <w:t>„Im Sternenpark Rhön kann man sehen, wie man Lichtverschmutzung reduzieren kann. Durch moderne Außenbeleuchtung wird hier ein Beitrag zum Naturschutz geleistet und gleichzeitig deutlich Energie eingespart, was wiederum</w:t>
      </w:r>
      <w:r w:rsidR="006E2FF2">
        <w:rPr>
          <w:rFonts w:ascii="Tahoma" w:hAnsi="Tahoma" w:cs="Tahoma"/>
        </w:rPr>
        <w:t xml:space="preserve"> dem Klimaschutz zugute</w:t>
      </w:r>
      <w:r w:rsidR="00B34750">
        <w:rPr>
          <w:rFonts w:ascii="Tahoma" w:hAnsi="Tahoma" w:cs="Tahoma"/>
        </w:rPr>
        <w:t xml:space="preserve">kommt.“ Der </w:t>
      </w:r>
      <w:r w:rsidR="00B34750">
        <w:rPr>
          <w:rFonts w:ascii="Tahoma" w:hAnsi="Tahoma" w:cs="Tahoma"/>
        </w:rPr>
        <w:lastRenderedPageBreak/>
        <w:t xml:space="preserve">Staatssekretär dankte Sternenpark-Koordinatorin </w:t>
      </w:r>
      <w:r w:rsidRPr="00D5514C">
        <w:rPr>
          <w:rFonts w:ascii="Tahoma" w:hAnsi="Tahoma" w:cs="Tahoma"/>
        </w:rPr>
        <w:t xml:space="preserve">Sabine Frank, die sich </w:t>
      </w:r>
      <w:r w:rsidR="00B34750">
        <w:rPr>
          <w:rFonts w:ascii="Tahoma" w:hAnsi="Tahoma" w:cs="Tahoma"/>
        </w:rPr>
        <w:t>„</w:t>
      </w:r>
      <w:r w:rsidRPr="00D5514C">
        <w:rPr>
          <w:rFonts w:ascii="Tahoma" w:hAnsi="Tahoma" w:cs="Tahoma"/>
        </w:rPr>
        <w:t>auf beeindruckende Weise für dieses Projekt</w:t>
      </w:r>
      <w:r w:rsidR="00B34750">
        <w:rPr>
          <w:rFonts w:ascii="Tahoma" w:hAnsi="Tahoma" w:cs="Tahoma"/>
        </w:rPr>
        <w:t xml:space="preserve"> engagiert“</w:t>
      </w:r>
      <w:r w:rsidRPr="00D5514C">
        <w:rPr>
          <w:rFonts w:ascii="Tahoma" w:hAnsi="Tahoma" w:cs="Tahoma"/>
        </w:rPr>
        <w:t>.</w:t>
      </w:r>
    </w:p>
    <w:p w:rsidR="00B34750" w:rsidRPr="00B34750" w:rsidRDefault="00B34750" w:rsidP="00B22CD7">
      <w:pPr>
        <w:spacing w:after="150" w:line="360" w:lineRule="auto"/>
        <w:jc w:val="both"/>
        <w:outlineLvl w:val="2"/>
        <w:rPr>
          <w:rFonts w:ascii="Tahoma" w:eastAsia="Times New Roman" w:hAnsi="Tahoma" w:cs="Tahoma"/>
          <w:lang w:eastAsia="de-DE"/>
        </w:rPr>
      </w:pPr>
      <w:r>
        <w:rPr>
          <w:rFonts w:ascii="Tahoma" w:hAnsi="Tahoma" w:cs="Tahoma"/>
        </w:rPr>
        <w:t>Seit der Auszeichnung des UNESCO-Biosphärenreservats Rhön als internationaler Sternenp</w:t>
      </w:r>
      <w:r w:rsidR="00503306">
        <w:rPr>
          <w:rFonts w:ascii="Tahoma" w:hAnsi="Tahoma" w:cs="Tahoma"/>
        </w:rPr>
        <w:t xml:space="preserve">ark im Jahr 2014 berät Frank zum Thema </w:t>
      </w:r>
      <w:r>
        <w:rPr>
          <w:rFonts w:ascii="Tahoma" w:hAnsi="Tahoma" w:cs="Tahoma"/>
        </w:rPr>
        <w:t>u</w:t>
      </w:r>
      <w:r w:rsidR="00B3650D">
        <w:rPr>
          <w:rFonts w:ascii="Tahoma" w:hAnsi="Tahoma" w:cs="Tahoma"/>
        </w:rPr>
        <w:t>mweltverträgliche Beleuchtung. I</w:t>
      </w:r>
      <w:r>
        <w:rPr>
          <w:rFonts w:ascii="Tahoma" w:hAnsi="Tahoma" w:cs="Tahoma"/>
        </w:rPr>
        <w:t>hr Ziel: der Schutz der Nacht. Ein erster großer Schritt sei die Zusammenarbeit mit den Kommunen gewesen, sagte Frank. Zahlreiche Gemeinden im länderübergreifenden Sternenpark, aber auch die Stadt Fulda als D</w:t>
      </w:r>
      <w:r w:rsidR="00815F61">
        <w:rPr>
          <w:rFonts w:ascii="Tahoma" w:hAnsi="Tahoma" w:cs="Tahoma"/>
        </w:rPr>
        <w:t xml:space="preserve">eutschlands erste Sternenstadt </w:t>
      </w:r>
      <w:r>
        <w:rPr>
          <w:rFonts w:ascii="Tahoma" w:hAnsi="Tahoma" w:cs="Tahoma"/>
        </w:rPr>
        <w:t xml:space="preserve">haben ihre öffentlichen Beleuchtungsanlagen hinsichtlich </w:t>
      </w:r>
      <w:r>
        <w:rPr>
          <w:rFonts w:ascii="Tahoma" w:eastAsia="Times New Roman" w:hAnsi="Tahoma" w:cs="Tahoma"/>
          <w:lang w:eastAsia="de-DE"/>
        </w:rPr>
        <w:t xml:space="preserve">Lichtlenkung, -menge und -farbe bereits umgerüstet. Dass nun </w:t>
      </w:r>
      <w:proofErr w:type="spellStart"/>
      <w:r>
        <w:rPr>
          <w:rFonts w:ascii="Tahoma" w:eastAsia="Times New Roman" w:hAnsi="Tahoma" w:cs="Tahoma"/>
          <w:lang w:eastAsia="de-DE"/>
        </w:rPr>
        <w:t>RhönSprudel</w:t>
      </w:r>
      <w:proofErr w:type="spellEnd"/>
      <w:r>
        <w:rPr>
          <w:rFonts w:ascii="Tahoma" w:eastAsia="Times New Roman" w:hAnsi="Tahoma" w:cs="Tahoma"/>
          <w:lang w:eastAsia="de-DE"/>
        </w:rPr>
        <w:t xml:space="preserve"> als erstes Unternehmen diesen Schritt gegangen sei, sei ein „wichtiges</w:t>
      </w:r>
      <w:r w:rsidR="000E3484">
        <w:rPr>
          <w:rFonts w:ascii="Tahoma" w:eastAsia="Times New Roman" w:hAnsi="Tahoma" w:cs="Tahoma"/>
          <w:lang w:eastAsia="de-DE"/>
        </w:rPr>
        <w:t xml:space="preserve"> Signal an </w:t>
      </w:r>
      <w:r w:rsidR="00503306">
        <w:rPr>
          <w:rFonts w:ascii="Tahoma" w:eastAsia="Times New Roman" w:hAnsi="Tahoma" w:cs="Tahoma"/>
          <w:lang w:eastAsia="de-DE"/>
        </w:rPr>
        <w:t>Gewerbe und</w:t>
      </w:r>
      <w:r w:rsidR="000E3484">
        <w:rPr>
          <w:rFonts w:ascii="Tahoma" w:eastAsia="Times New Roman" w:hAnsi="Tahoma" w:cs="Tahoma"/>
          <w:lang w:eastAsia="de-DE"/>
        </w:rPr>
        <w:t xml:space="preserve"> Industrie</w:t>
      </w:r>
      <w:r>
        <w:rPr>
          <w:rFonts w:ascii="Tahoma" w:eastAsia="Times New Roman" w:hAnsi="Tahoma" w:cs="Tahoma"/>
          <w:lang w:eastAsia="de-DE"/>
        </w:rPr>
        <w:t>.</w:t>
      </w:r>
      <w:r w:rsidR="00C02389">
        <w:rPr>
          <w:rFonts w:ascii="Tahoma" w:eastAsia="Times New Roman" w:hAnsi="Tahoma" w:cs="Tahoma"/>
          <w:lang w:eastAsia="de-DE"/>
        </w:rPr>
        <w:t xml:space="preserve"> </w:t>
      </w:r>
      <w:r w:rsidR="005C60E9">
        <w:rPr>
          <w:rFonts w:ascii="Tahoma" w:hAnsi="Tahoma" w:cs="Tahoma"/>
        </w:rPr>
        <w:t xml:space="preserve">Das vorbildliche Vorangehen von </w:t>
      </w:r>
      <w:proofErr w:type="spellStart"/>
      <w:r w:rsidR="005C60E9">
        <w:rPr>
          <w:rFonts w:ascii="Tahoma" w:hAnsi="Tahoma" w:cs="Tahoma"/>
        </w:rPr>
        <w:t>RhönSprudel</w:t>
      </w:r>
      <w:proofErr w:type="spellEnd"/>
      <w:r w:rsidR="005C60E9">
        <w:rPr>
          <w:rFonts w:ascii="Tahoma" w:hAnsi="Tahoma" w:cs="Tahoma"/>
        </w:rPr>
        <w:t xml:space="preserve"> ist </w:t>
      </w:r>
      <w:r>
        <w:rPr>
          <w:rFonts w:ascii="Tahoma" w:hAnsi="Tahoma" w:cs="Tahoma"/>
        </w:rPr>
        <w:t>der Start für unseren Sternenpark 2.0.“</w:t>
      </w:r>
    </w:p>
    <w:p w:rsidR="00350DAC" w:rsidRDefault="00733492" w:rsidP="00B22CD7">
      <w:pPr>
        <w:spacing w:after="150" w:line="360" w:lineRule="auto"/>
        <w:jc w:val="both"/>
        <w:outlineLvl w:val="2"/>
        <w:rPr>
          <w:rFonts w:ascii="Tahoma" w:hAnsi="Tahoma" w:cs="Tahoma"/>
        </w:rPr>
      </w:pPr>
      <w:r>
        <w:rPr>
          <w:rFonts w:ascii="Tahoma" w:hAnsi="Tahoma" w:cs="Tahoma"/>
        </w:rPr>
        <w:t xml:space="preserve">„Nun gilt es, dass andere nachziehen“, sagte Fuldas Landrat Bernd </w:t>
      </w:r>
      <w:proofErr w:type="spellStart"/>
      <w:r>
        <w:rPr>
          <w:rFonts w:ascii="Tahoma" w:hAnsi="Tahoma" w:cs="Tahoma"/>
        </w:rPr>
        <w:t>Woide</w:t>
      </w:r>
      <w:proofErr w:type="spellEnd"/>
      <w:r>
        <w:rPr>
          <w:rFonts w:ascii="Tahoma" w:hAnsi="Tahoma" w:cs="Tahoma"/>
        </w:rPr>
        <w:t xml:space="preserve">. Die </w:t>
      </w:r>
      <w:r w:rsidR="00613121">
        <w:rPr>
          <w:rFonts w:ascii="Tahoma" w:hAnsi="Tahoma" w:cs="Tahoma"/>
        </w:rPr>
        <w:t>neuen Broschüren</w:t>
      </w:r>
      <w:r>
        <w:rPr>
          <w:rFonts w:ascii="Tahoma" w:hAnsi="Tahoma" w:cs="Tahoma"/>
        </w:rPr>
        <w:t xml:space="preserve"> </w:t>
      </w:r>
      <w:r w:rsidR="00503306">
        <w:rPr>
          <w:rFonts w:ascii="Tahoma" w:hAnsi="Tahoma" w:cs="Tahoma"/>
        </w:rPr>
        <w:t>lief</w:t>
      </w:r>
      <w:r w:rsidR="00613121">
        <w:rPr>
          <w:rFonts w:ascii="Tahoma" w:hAnsi="Tahoma" w:cs="Tahoma"/>
        </w:rPr>
        <w:t>e</w:t>
      </w:r>
      <w:r w:rsidR="00503306">
        <w:rPr>
          <w:rFonts w:ascii="Tahoma" w:hAnsi="Tahoma" w:cs="Tahoma"/>
        </w:rPr>
        <w:t>r</w:t>
      </w:r>
      <w:r w:rsidR="00613121">
        <w:rPr>
          <w:rFonts w:ascii="Tahoma" w:hAnsi="Tahoma" w:cs="Tahoma"/>
        </w:rPr>
        <w:t>n hier konkrete Vorgaben, die</w:t>
      </w:r>
      <w:r w:rsidR="00C02389">
        <w:rPr>
          <w:rFonts w:ascii="Tahoma" w:hAnsi="Tahoma" w:cs="Tahoma"/>
        </w:rPr>
        <w:t xml:space="preserve"> </w:t>
      </w:r>
      <w:r w:rsidR="004C486B">
        <w:rPr>
          <w:rFonts w:ascii="Tahoma" w:hAnsi="Tahoma" w:cs="Tahoma"/>
        </w:rPr>
        <w:t xml:space="preserve">nun </w:t>
      </w:r>
      <w:r w:rsidR="00503306">
        <w:rPr>
          <w:rFonts w:ascii="Tahoma" w:hAnsi="Tahoma" w:cs="Tahoma"/>
        </w:rPr>
        <w:t xml:space="preserve">zum Beispiel </w:t>
      </w:r>
      <w:r w:rsidR="004C486B">
        <w:rPr>
          <w:rFonts w:ascii="Tahoma" w:hAnsi="Tahoma" w:cs="Tahoma"/>
        </w:rPr>
        <w:t>in</w:t>
      </w:r>
      <w:r w:rsidR="00613121">
        <w:rPr>
          <w:rFonts w:ascii="Tahoma" w:hAnsi="Tahoma" w:cs="Tahoma"/>
        </w:rPr>
        <w:t xml:space="preserve"> </w:t>
      </w:r>
      <w:r w:rsidR="00C02389">
        <w:rPr>
          <w:rFonts w:ascii="Tahoma" w:hAnsi="Tahoma" w:cs="Tahoma"/>
        </w:rPr>
        <w:t xml:space="preserve">Bebauungspläne </w:t>
      </w:r>
      <w:r w:rsidR="00613121">
        <w:rPr>
          <w:rFonts w:ascii="Tahoma" w:hAnsi="Tahoma" w:cs="Tahoma"/>
        </w:rPr>
        <w:t xml:space="preserve">einbezogen werden </w:t>
      </w:r>
      <w:r w:rsidR="004C486B">
        <w:rPr>
          <w:rFonts w:ascii="Tahoma" w:hAnsi="Tahoma" w:cs="Tahoma"/>
        </w:rPr>
        <w:t>müssten</w:t>
      </w:r>
      <w:r w:rsidR="00613121">
        <w:rPr>
          <w:rFonts w:ascii="Tahoma" w:hAnsi="Tahoma" w:cs="Tahoma"/>
        </w:rPr>
        <w:t xml:space="preserve">. „Bei der Reduzierung von Lichtimmissionen geht es nicht nur um den Schutz der Natur – es geht auch um uns selbst“, sagte </w:t>
      </w:r>
      <w:proofErr w:type="spellStart"/>
      <w:r w:rsidR="00613121">
        <w:rPr>
          <w:rFonts w:ascii="Tahoma" w:hAnsi="Tahoma" w:cs="Tahoma"/>
        </w:rPr>
        <w:t>Woide</w:t>
      </w:r>
      <w:proofErr w:type="spellEnd"/>
      <w:r w:rsidR="00613121">
        <w:rPr>
          <w:rFonts w:ascii="Tahoma" w:hAnsi="Tahoma" w:cs="Tahoma"/>
        </w:rPr>
        <w:t>. Der natürliche Wechsel von Tag und Nacht, von hell und dunkel, sei ein wichtiger Gesundheitsfaktor.</w:t>
      </w:r>
      <w:r w:rsidR="00CD7570">
        <w:rPr>
          <w:rFonts w:ascii="Tahoma" w:hAnsi="Tahoma" w:cs="Tahoma"/>
        </w:rPr>
        <w:t xml:space="preserve"> „Der Sternenpark ist in jeder Hinsicht ein Gewinnerthema“, so der Landrat. </w:t>
      </w:r>
      <w:r w:rsidR="00770D17">
        <w:rPr>
          <w:rFonts w:ascii="Tahoma" w:hAnsi="Tahoma" w:cs="Tahoma"/>
        </w:rPr>
        <w:t xml:space="preserve">Michael </w:t>
      </w:r>
      <w:proofErr w:type="spellStart"/>
      <w:r w:rsidR="00770D17">
        <w:rPr>
          <w:rFonts w:ascii="Tahoma" w:hAnsi="Tahoma" w:cs="Tahoma"/>
        </w:rPr>
        <w:t>Konow</w:t>
      </w:r>
      <w:proofErr w:type="spellEnd"/>
      <w:r w:rsidR="00770D17">
        <w:rPr>
          <w:rFonts w:ascii="Tahoma" w:hAnsi="Tahoma" w:cs="Tahoma"/>
        </w:rPr>
        <w:t xml:space="preserve">, Hauptgeschäftsführer der IHK Fulda, bezeichnete den Sternenpark als „wichtigen Tourismus- und Wirtschaftsfaktor im Landkreis, der die Region attraktiv macht.“ </w:t>
      </w:r>
      <w:r w:rsidR="00350DAC">
        <w:rPr>
          <w:rFonts w:ascii="Tahoma" w:hAnsi="Tahoma" w:cs="Tahoma"/>
        </w:rPr>
        <w:t xml:space="preserve">Die IHK werde sich für das Thema Beleuchtung starkmachen und Sabine Frank unterstützend zur Seite stehen, betonte </w:t>
      </w:r>
      <w:proofErr w:type="spellStart"/>
      <w:r w:rsidR="00350DAC">
        <w:rPr>
          <w:rFonts w:ascii="Tahoma" w:hAnsi="Tahoma" w:cs="Tahoma"/>
        </w:rPr>
        <w:t>Konow</w:t>
      </w:r>
      <w:proofErr w:type="spellEnd"/>
      <w:r w:rsidR="00350DAC">
        <w:rPr>
          <w:rFonts w:ascii="Tahoma" w:hAnsi="Tahoma" w:cs="Tahoma"/>
        </w:rPr>
        <w:t xml:space="preserve">. „Wir können nichts aufzwingen – aber wir können aufklären und informieren.“ </w:t>
      </w:r>
    </w:p>
    <w:p w:rsidR="003262F8" w:rsidRPr="003262F8" w:rsidRDefault="003262F8" w:rsidP="008A62D9">
      <w:pPr>
        <w:spacing w:after="150" w:line="360" w:lineRule="auto"/>
        <w:jc w:val="both"/>
        <w:outlineLvl w:val="2"/>
        <w:rPr>
          <w:rFonts w:ascii="Tahoma" w:eastAsia="Times New Roman" w:hAnsi="Tahoma" w:cs="Tahoma"/>
          <w:b/>
          <w:lang w:eastAsia="de-DE"/>
        </w:rPr>
      </w:pPr>
      <w:r w:rsidRPr="003262F8">
        <w:rPr>
          <w:rFonts w:ascii="Tahoma" w:eastAsia="Times New Roman" w:hAnsi="Tahoma" w:cs="Tahoma"/>
          <w:b/>
          <w:lang w:eastAsia="de-DE"/>
        </w:rPr>
        <w:t xml:space="preserve">Die </w:t>
      </w:r>
      <w:r w:rsidR="00503306">
        <w:rPr>
          <w:rFonts w:ascii="Tahoma" w:eastAsia="Times New Roman" w:hAnsi="Tahoma" w:cs="Tahoma"/>
          <w:b/>
          <w:lang w:eastAsia="de-DE"/>
        </w:rPr>
        <w:t>Planungshilfen</w:t>
      </w:r>
    </w:p>
    <w:p w:rsidR="00C02389" w:rsidRDefault="00C02389" w:rsidP="008A62D9">
      <w:pPr>
        <w:spacing w:after="150" w:line="360" w:lineRule="auto"/>
        <w:jc w:val="both"/>
        <w:outlineLvl w:val="2"/>
        <w:rPr>
          <w:rFonts w:ascii="Tahoma" w:eastAsia="Times New Roman" w:hAnsi="Tahoma" w:cs="Tahoma"/>
          <w:lang w:eastAsia="de-DE"/>
        </w:rPr>
      </w:pPr>
      <w:r>
        <w:rPr>
          <w:rFonts w:ascii="Tahoma" w:eastAsia="Times New Roman" w:hAnsi="Tahoma" w:cs="Tahoma"/>
          <w:lang w:eastAsia="de-DE"/>
        </w:rPr>
        <w:t xml:space="preserve">Nächtliches </w:t>
      </w:r>
      <w:r w:rsidRPr="00C02389">
        <w:rPr>
          <w:rFonts w:ascii="Tahoma" w:eastAsia="Times New Roman" w:hAnsi="Tahoma" w:cs="Tahoma"/>
          <w:lang w:eastAsia="de-DE"/>
        </w:rPr>
        <w:t xml:space="preserve">Kunstlicht </w:t>
      </w:r>
      <w:r>
        <w:rPr>
          <w:rFonts w:ascii="Tahoma" w:eastAsia="Times New Roman" w:hAnsi="Tahoma" w:cs="Tahoma"/>
          <w:lang w:eastAsia="de-DE"/>
        </w:rPr>
        <w:t xml:space="preserve">kann </w:t>
      </w:r>
      <w:r w:rsidRPr="00C02389">
        <w:rPr>
          <w:rFonts w:ascii="Tahoma" w:eastAsia="Times New Roman" w:hAnsi="Tahoma" w:cs="Tahoma"/>
          <w:lang w:eastAsia="de-DE"/>
        </w:rPr>
        <w:t>gemäß dem Bundesimmissionsschutzgesetz je nach Ausmaß zu einer schädlichen Umwelteinwirkung werden. Die Folgen:</w:t>
      </w:r>
      <w:r>
        <w:rPr>
          <w:rFonts w:ascii="Tahoma" w:eastAsia="Times New Roman" w:hAnsi="Tahoma" w:cs="Tahoma"/>
          <w:lang w:eastAsia="de-DE"/>
        </w:rPr>
        <w:t xml:space="preserve"> Insekten verlassen ihre eigent</w:t>
      </w:r>
      <w:r w:rsidRPr="00C02389">
        <w:rPr>
          <w:rFonts w:ascii="Tahoma" w:eastAsia="Times New Roman" w:hAnsi="Tahoma" w:cs="Tahoma"/>
          <w:lang w:eastAsia="de-DE"/>
        </w:rPr>
        <w:t>lichen Lebensräume und können nicht mehr der Nahrungs- und Partnersuche nachgehen. Andere Tiere wie Igel, Vögel und Amphibien verlieren m</w:t>
      </w:r>
      <w:r>
        <w:rPr>
          <w:rFonts w:ascii="Tahoma" w:eastAsia="Times New Roman" w:hAnsi="Tahoma" w:cs="Tahoma"/>
          <w:lang w:eastAsia="de-DE"/>
        </w:rPr>
        <w:t>it dem zunehmenden Insektenster</w:t>
      </w:r>
      <w:r w:rsidRPr="00C02389">
        <w:rPr>
          <w:rFonts w:ascii="Tahoma" w:eastAsia="Times New Roman" w:hAnsi="Tahoma" w:cs="Tahoma"/>
          <w:lang w:eastAsia="de-DE"/>
        </w:rPr>
        <w:t>ben ihre Nahrungsgrundlage, Zugvögel werden durch kün</w:t>
      </w:r>
      <w:r>
        <w:rPr>
          <w:rFonts w:ascii="Tahoma" w:eastAsia="Times New Roman" w:hAnsi="Tahoma" w:cs="Tahoma"/>
          <w:lang w:eastAsia="de-DE"/>
        </w:rPr>
        <w:t>stliche Lichtquellen vom Weg ab</w:t>
      </w:r>
      <w:r w:rsidRPr="00C02389">
        <w:rPr>
          <w:rFonts w:ascii="Tahoma" w:eastAsia="Times New Roman" w:hAnsi="Tahoma" w:cs="Tahoma"/>
          <w:lang w:eastAsia="de-DE"/>
        </w:rPr>
        <w:t xml:space="preserve">gebracht. Der Deutsche Bundestag formuliert es in einem wissenschaftlichen Schreiben so: Menschen und tagaktive Tiere brauchen die Dunkelheit </w:t>
      </w:r>
      <w:r>
        <w:rPr>
          <w:rFonts w:ascii="Tahoma" w:eastAsia="Times New Roman" w:hAnsi="Tahoma" w:cs="Tahoma"/>
          <w:lang w:eastAsia="de-DE"/>
        </w:rPr>
        <w:t>zum Schlafen, Astronomen zur Be</w:t>
      </w:r>
      <w:r w:rsidRPr="00C02389">
        <w:rPr>
          <w:rFonts w:ascii="Tahoma" w:eastAsia="Times New Roman" w:hAnsi="Tahoma" w:cs="Tahoma"/>
          <w:lang w:eastAsia="de-DE"/>
        </w:rPr>
        <w:t xml:space="preserve">obachtung des Sternenhimmels und Glühwürmchen für die Fortpflanzung. </w:t>
      </w:r>
    </w:p>
    <w:p w:rsidR="00562212" w:rsidRPr="00473D4E" w:rsidRDefault="00562212" w:rsidP="008A62D9">
      <w:pPr>
        <w:spacing w:after="150" w:line="360" w:lineRule="auto"/>
        <w:jc w:val="both"/>
        <w:outlineLvl w:val="2"/>
        <w:rPr>
          <w:rFonts w:ascii="Tahoma" w:eastAsia="Times New Roman" w:hAnsi="Tahoma" w:cs="Tahoma"/>
          <w:lang w:eastAsia="de-DE"/>
        </w:rPr>
      </w:pPr>
      <w:r>
        <w:rPr>
          <w:rFonts w:ascii="Tahoma" w:eastAsia="Times New Roman" w:hAnsi="Tahoma" w:cs="Tahoma"/>
          <w:lang w:eastAsia="de-DE"/>
        </w:rPr>
        <w:lastRenderedPageBreak/>
        <w:t>Vier neue Broschüren der Verwaltungen des UNESCO-Biosphärenreservats Rhön zu</w:t>
      </w:r>
      <w:r w:rsidR="00F223AB">
        <w:rPr>
          <w:rFonts w:ascii="Tahoma" w:eastAsia="Times New Roman" w:hAnsi="Tahoma" w:cs="Tahoma"/>
          <w:lang w:eastAsia="de-DE"/>
        </w:rPr>
        <w:t>m Thema umweltverträgliche B</w:t>
      </w:r>
      <w:r>
        <w:rPr>
          <w:rFonts w:ascii="Tahoma" w:eastAsia="Times New Roman" w:hAnsi="Tahoma" w:cs="Tahoma"/>
          <w:lang w:eastAsia="de-DE"/>
        </w:rPr>
        <w:t xml:space="preserve">eleuchtung enthalten anwendungsspezifische Planungshilfen, die die Parameter Lichtlenkung, -menge und -farbe umfassen und dabei einschlägige Normen wie zum Beispiel die Technischen Regeln für Arbeitsstätten einbeziehen. Die Vorgaben basieren auf den Hinweisen der Bund/Länder-Arbeitsgemeinschaft für Immissionsschutz (LAI), den Empfehlungen der Hessischen Landesregierung sowie auf wissenschaftlichen Erkenntnissen und Erfahrungen in Kommunen der internationalen Sternenparks. Herausgegeben werden die Planungshilfen für die Bereiche Haus und Garten, öffentliche Straßen, Wege und Parkplätze, Sportstätten sowie Arbeitsstätten, Parkplätze und Wege von den </w:t>
      </w:r>
      <w:r w:rsidR="00D5381E">
        <w:rPr>
          <w:rFonts w:ascii="Tahoma" w:eastAsia="Times New Roman" w:hAnsi="Tahoma" w:cs="Tahoma"/>
          <w:lang w:eastAsia="de-DE"/>
        </w:rPr>
        <w:t xml:space="preserve">drei </w:t>
      </w:r>
      <w:r>
        <w:rPr>
          <w:rFonts w:ascii="Tahoma" w:eastAsia="Times New Roman" w:hAnsi="Tahoma" w:cs="Tahoma"/>
          <w:lang w:eastAsia="de-DE"/>
        </w:rPr>
        <w:t xml:space="preserve">Verwaltungen des UNESCO-Biosphärenreservats Rhön </w:t>
      </w:r>
      <w:r w:rsidR="00D5381E">
        <w:rPr>
          <w:rFonts w:ascii="Tahoma" w:eastAsia="Times New Roman" w:hAnsi="Tahoma" w:cs="Tahoma"/>
          <w:lang w:eastAsia="de-DE"/>
        </w:rPr>
        <w:t>in Bayern, Hessen und Thüringen sowie</w:t>
      </w:r>
      <w:r>
        <w:rPr>
          <w:rFonts w:ascii="Tahoma" w:eastAsia="Times New Roman" w:hAnsi="Tahoma" w:cs="Tahoma"/>
          <w:lang w:eastAsia="de-DE"/>
        </w:rPr>
        <w:t xml:space="preserve"> den Rhön-Landratsämtern. In Hessen sind die Broschüren kostenfrei im Landratsamt Fulda und in der </w:t>
      </w:r>
      <w:r w:rsidR="00473D4E">
        <w:rPr>
          <w:rFonts w:ascii="Tahoma" w:eastAsia="Times New Roman" w:hAnsi="Tahoma" w:cs="Tahoma"/>
          <w:lang w:eastAsia="de-DE"/>
        </w:rPr>
        <w:t>Verwaltung es Biosphärenreservats in Hilders erhältlich</w:t>
      </w:r>
      <w:r w:rsidR="00503BB8">
        <w:rPr>
          <w:rFonts w:ascii="Tahoma" w:eastAsia="Times New Roman" w:hAnsi="Tahoma" w:cs="Tahoma"/>
          <w:lang w:eastAsia="de-DE"/>
        </w:rPr>
        <w:t>. Zudem stehen sie auf</w:t>
      </w:r>
      <w:r>
        <w:rPr>
          <w:rFonts w:ascii="Tahoma" w:eastAsia="Times New Roman" w:hAnsi="Tahoma" w:cs="Tahoma"/>
          <w:lang w:eastAsia="de-DE"/>
        </w:rPr>
        <w:t xml:space="preserve"> </w:t>
      </w:r>
      <w:hyperlink w:history="1">
        <w:r>
          <w:rPr>
            <w:rStyle w:val="Hyperlink"/>
            <w:rFonts w:ascii="Tahoma" w:eastAsia="Times New Roman" w:hAnsi="Tahoma" w:cs="Tahoma"/>
            <w:lang w:eastAsia="de-DE"/>
          </w:rPr>
          <w:t>www.sternenpark-rhoen.de</w:t>
        </w:r>
      </w:hyperlink>
      <w:r>
        <w:rPr>
          <w:rFonts w:ascii="Tahoma" w:eastAsia="Times New Roman" w:hAnsi="Tahoma" w:cs="Tahoma"/>
          <w:lang w:eastAsia="de-DE"/>
        </w:rPr>
        <w:t xml:space="preserve"> zum Download bereit.</w:t>
      </w:r>
    </w:p>
    <w:p w:rsidR="00551311" w:rsidRPr="00841B3E" w:rsidRDefault="00181CFF" w:rsidP="00841B3E">
      <w:pPr>
        <w:spacing w:after="150" w:line="360" w:lineRule="auto"/>
        <w:jc w:val="both"/>
        <w:outlineLvl w:val="2"/>
        <w:rPr>
          <w:rFonts w:ascii="Tahoma" w:hAnsi="Tahoma" w:cs="Tahoma"/>
        </w:rPr>
      </w:pPr>
      <w:r w:rsidRPr="001B695C">
        <w:rPr>
          <w:rFonts w:ascii="Tahoma" w:hAnsi="Tahoma" w:cs="Tahoma"/>
          <w:b/>
        </w:rPr>
        <w:t>Foto 1:</w:t>
      </w:r>
      <w:r w:rsidR="00473D4E">
        <w:rPr>
          <w:rFonts w:ascii="Tahoma" w:hAnsi="Tahoma" w:cs="Tahoma"/>
        </w:rPr>
        <w:t xml:space="preserve"> Gemeinsam im Kampf gegen Lichtimmissionen (von links): Peter Ebert und Michael Breidung (</w:t>
      </w:r>
      <w:proofErr w:type="spellStart"/>
      <w:r w:rsidR="00473D4E">
        <w:rPr>
          <w:rFonts w:ascii="Tahoma" w:hAnsi="Tahoma" w:cs="Tahoma"/>
        </w:rPr>
        <w:t>RhönSprudel</w:t>
      </w:r>
      <w:proofErr w:type="spellEnd"/>
      <w:r w:rsidR="00473D4E">
        <w:rPr>
          <w:rFonts w:ascii="Tahoma" w:hAnsi="Tahoma" w:cs="Tahoma"/>
        </w:rPr>
        <w:t xml:space="preserve">), Torsten Raab (UNESCO-Biosphärenreservat Rhön), Michael </w:t>
      </w:r>
      <w:proofErr w:type="spellStart"/>
      <w:r w:rsidR="00473D4E">
        <w:rPr>
          <w:rFonts w:ascii="Tahoma" w:hAnsi="Tahoma" w:cs="Tahoma"/>
        </w:rPr>
        <w:t>Konow</w:t>
      </w:r>
      <w:proofErr w:type="spellEnd"/>
      <w:r w:rsidR="00473D4E">
        <w:rPr>
          <w:rFonts w:ascii="Tahoma" w:hAnsi="Tahoma" w:cs="Tahoma"/>
        </w:rPr>
        <w:t xml:space="preserve"> (IHK Fulda), Christian Schindel (</w:t>
      </w:r>
      <w:proofErr w:type="spellStart"/>
      <w:r w:rsidR="00473D4E">
        <w:rPr>
          <w:rFonts w:ascii="Tahoma" w:hAnsi="Tahoma" w:cs="Tahoma"/>
        </w:rPr>
        <w:t>RhönSprudel</w:t>
      </w:r>
      <w:proofErr w:type="spellEnd"/>
      <w:r w:rsidR="00473D4E">
        <w:rPr>
          <w:rFonts w:ascii="Tahoma" w:hAnsi="Tahoma" w:cs="Tahoma"/>
        </w:rPr>
        <w:t xml:space="preserve">), Sabine Frank (Sternenpark Rhön), Oliver </w:t>
      </w:r>
      <w:proofErr w:type="spellStart"/>
      <w:r w:rsidR="00473D4E">
        <w:rPr>
          <w:rFonts w:ascii="Tahoma" w:hAnsi="Tahoma" w:cs="Tahoma"/>
        </w:rPr>
        <w:t>Conz</w:t>
      </w:r>
      <w:proofErr w:type="spellEnd"/>
      <w:r w:rsidR="00473D4E">
        <w:rPr>
          <w:rFonts w:ascii="Tahoma" w:hAnsi="Tahoma" w:cs="Tahoma"/>
        </w:rPr>
        <w:t xml:space="preserve"> (Hessischer Staatssekretär), Bernd </w:t>
      </w:r>
      <w:proofErr w:type="spellStart"/>
      <w:r w:rsidR="00473D4E">
        <w:rPr>
          <w:rFonts w:ascii="Tahoma" w:hAnsi="Tahoma" w:cs="Tahoma"/>
        </w:rPr>
        <w:t>Woide</w:t>
      </w:r>
      <w:proofErr w:type="spellEnd"/>
      <w:r w:rsidR="00473D4E">
        <w:rPr>
          <w:rFonts w:ascii="Tahoma" w:hAnsi="Tahoma" w:cs="Tahoma"/>
        </w:rPr>
        <w:t xml:space="preserve"> (Landrat Kreis Fulda) und Markus Hofmann (MdL). Das Unternehmen </w:t>
      </w:r>
      <w:proofErr w:type="spellStart"/>
      <w:r w:rsidR="00473D4E">
        <w:rPr>
          <w:rFonts w:ascii="Tahoma" w:hAnsi="Tahoma" w:cs="Tahoma"/>
        </w:rPr>
        <w:t>RhönSprudel</w:t>
      </w:r>
      <w:proofErr w:type="spellEnd"/>
      <w:r w:rsidR="00473D4E">
        <w:rPr>
          <w:rFonts w:ascii="Tahoma" w:hAnsi="Tahoma" w:cs="Tahoma"/>
        </w:rPr>
        <w:t xml:space="preserve"> hat die komplette Außenbeleuchtung des Betriebsgeländes Sternenpark-konform umgerüstet. </w:t>
      </w:r>
      <w:r w:rsidR="001B695C">
        <w:rPr>
          <w:rFonts w:ascii="Tahoma" w:hAnsi="Tahoma" w:cs="Tahoma"/>
        </w:rPr>
        <w:t>/ Foto: Anna-Lena Bieneck</w:t>
      </w:r>
      <w:bookmarkStart w:id="0" w:name="_GoBack"/>
      <w:bookmarkEnd w:id="0"/>
    </w:p>
    <w:sectPr w:rsidR="00551311" w:rsidRPr="00841B3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0D5" w:rsidRDefault="002710D5" w:rsidP="00DC03FB">
      <w:r>
        <w:separator/>
      </w:r>
    </w:p>
  </w:endnote>
  <w:endnote w:type="continuationSeparator" w:id="0">
    <w:p w:rsidR="002710D5" w:rsidRDefault="002710D5" w:rsidP="00DC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759" w:rsidRDefault="00A10759">
    <w:pPr>
      <w:pStyle w:val="Fuzeile"/>
      <w:rPr>
        <w:rFonts w:ascii="Tahoma" w:hAnsi="Tahoma" w:cs="Tahoma"/>
        <w:b/>
        <w:sz w:val="20"/>
        <w:szCs w:val="20"/>
      </w:rPr>
    </w:pPr>
  </w:p>
  <w:p w:rsidR="00A10759" w:rsidRPr="00A10759" w:rsidRDefault="00A10759">
    <w:pPr>
      <w:pStyle w:val="Fuzeile"/>
      <w:rPr>
        <w:rFonts w:ascii="Tahoma" w:hAnsi="Tahoma" w:cs="Tahoma"/>
        <w:sz w:val="20"/>
        <w:szCs w:val="20"/>
      </w:rPr>
    </w:pPr>
    <w:r w:rsidRPr="003919B8">
      <w:rPr>
        <w:rFonts w:ascii="Tahoma" w:hAnsi="Tahoma" w:cs="Tahoma"/>
        <w:b/>
        <w:sz w:val="20"/>
        <w:szCs w:val="20"/>
      </w:rPr>
      <w:t xml:space="preserve">Pressekontakt: </w:t>
    </w:r>
    <w:r w:rsidRPr="003919B8">
      <w:rPr>
        <w:rFonts w:ascii="Tahoma" w:hAnsi="Tahoma" w:cs="Tahoma"/>
        <w:sz w:val="20"/>
        <w:szCs w:val="20"/>
      </w:rPr>
      <w:t xml:space="preserve">Anna-Lena Bieneck, </w:t>
    </w:r>
    <w:r>
      <w:rPr>
        <w:rFonts w:ascii="Tahoma" w:hAnsi="Tahoma" w:cs="Tahoma"/>
        <w:sz w:val="20"/>
        <w:szCs w:val="20"/>
      </w:rPr>
      <w:t>Hessische Verwaltung UNESCO-Biosphärenreservat Rhön</w:t>
    </w:r>
    <w:r>
      <w:rPr>
        <w:rFonts w:ascii="Tahoma" w:hAnsi="Tahoma" w:cs="Tahoma"/>
        <w:sz w:val="20"/>
        <w:szCs w:val="20"/>
      </w:rPr>
      <w:br/>
      <w:t>Marienstraße 13, 36115</w:t>
    </w:r>
    <w:r w:rsidRPr="003919B8">
      <w:rPr>
        <w:rFonts w:ascii="Tahoma" w:hAnsi="Tahoma" w:cs="Tahoma"/>
        <w:sz w:val="20"/>
        <w:szCs w:val="20"/>
      </w:rPr>
      <w:t xml:space="preserve"> </w:t>
    </w:r>
    <w:r>
      <w:rPr>
        <w:rFonts w:ascii="Tahoma" w:hAnsi="Tahoma" w:cs="Tahoma"/>
        <w:sz w:val="20"/>
        <w:szCs w:val="20"/>
      </w:rPr>
      <w:t>Hilders</w:t>
    </w:r>
    <w:r w:rsidRPr="003919B8">
      <w:rPr>
        <w:rFonts w:ascii="Tahoma" w:hAnsi="Tahoma" w:cs="Tahoma"/>
        <w:sz w:val="20"/>
        <w:szCs w:val="20"/>
      </w:rPr>
      <w:t xml:space="preserve">, Telefon: </w:t>
    </w:r>
    <w:r>
      <w:rPr>
        <w:rFonts w:ascii="Tahoma" w:hAnsi="Tahoma" w:cs="Tahoma"/>
        <w:sz w:val="20"/>
        <w:szCs w:val="20"/>
      </w:rPr>
      <w:t>(0661) 6006 7804, E-</w:t>
    </w:r>
    <w:r w:rsidRPr="003919B8">
      <w:rPr>
        <w:rFonts w:ascii="Tahoma" w:hAnsi="Tahoma" w:cs="Tahoma"/>
        <w:sz w:val="20"/>
        <w:szCs w:val="20"/>
      </w:rPr>
      <w:t xml:space="preserve">Mail: </w:t>
    </w:r>
    <w:hyperlink w:history="1">
      <w:r w:rsidRPr="003919B8">
        <w:rPr>
          <w:rStyle w:val="Hyperlink"/>
          <w:rFonts w:ascii="Tahoma" w:hAnsi="Tahoma" w:cs="Tahoma"/>
          <w:sz w:val="20"/>
          <w:szCs w:val="20"/>
        </w:rPr>
        <w:t>anna-lena.bieneck@br-rhoen.de</w:t>
      </w:r>
    </w:hyperlink>
    <w:r w:rsidRPr="003919B8">
      <w:rPr>
        <w:rFonts w:ascii="Tahoma" w:hAnsi="Tahoma" w:cs="Tahoma"/>
        <w:sz w:val="20"/>
        <w:szCs w:val="20"/>
      </w:rPr>
      <w:t xml:space="preserve"> </w:t>
    </w:r>
  </w:p>
  <w:p w:rsidR="00E54A2D" w:rsidRDefault="00E54A2D" w:rsidP="00DC03FB">
    <w:pPr>
      <w:pStyle w:val="Fuzeile"/>
      <w:tabs>
        <w:tab w:val="clear" w:pos="4536"/>
        <w:tab w:val="clear" w:pos="9072"/>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0D5" w:rsidRDefault="002710D5" w:rsidP="00DC03FB">
      <w:r>
        <w:separator/>
      </w:r>
    </w:p>
  </w:footnote>
  <w:footnote w:type="continuationSeparator" w:id="0">
    <w:p w:rsidR="002710D5" w:rsidRDefault="002710D5" w:rsidP="00DC03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5B68" w:rsidRDefault="00E54A2D" w:rsidP="00D1364F">
    <w:pPr>
      <w:pStyle w:val="Kopfzeile"/>
    </w:pPr>
    <w:r>
      <w:rPr>
        <w:rFonts w:ascii="Tahoma" w:hAnsi="Tahoma" w:cs="Tahoma"/>
        <w:noProof/>
        <w:sz w:val="16"/>
        <w:szCs w:val="16"/>
        <w:lang w:eastAsia="de-DE"/>
      </w:rPr>
      <w:drawing>
        <wp:anchor distT="0" distB="0" distL="114300" distR="114300" simplePos="0" relativeHeight="251661312" behindDoc="0" locked="0" layoutInCell="1" allowOverlap="1" wp14:anchorId="25A9256F" wp14:editId="650DD4F6">
          <wp:simplePos x="0" y="0"/>
          <wp:positionH relativeFrom="column">
            <wp:posOffset>3526155</wp:posOffset>
          </wp:positionH>
          <wp:positionV relativeFrom="paragraph">
            <wp:posOffset>13335</wp:posOffset>
          </wp:positionV>
          <wp:extent cx="2621280" cy="601980"/>
          <wp:effectExtent l="0" t="0" r="7620" b="7620"/>
          <wp:wrapSquare wrapText="bothSides"/>
          <wp:docPr id="9" name="Bild 1" descr="BR-RHOEN-4C-POS_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RHOEN-4C-POS_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1280" cy="60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4A2D" w:rsidRPr="003B5B68" w:rsidRDefault="00E54A2D" w:rsidP="00D1364F">
    <w:pPr>
      <w:pStyle w:val="Kopfzeile"/>
    </w:pPr>
    <w:r w:rsidRPr="00897E3D">
      <w:rPr>
        <w:rFonts w:ascii="Georgia" w:hAnsi="Georgia"/>
        <w:b/>
        <w:color w:val="808080" w:themeColor="background1" w:themeShade="80"/>
      </w:rPr>
      <w:t>PRESSEMITTEILUNG</w:t>
    </w:r>
    <w:r>
      <w:rPr>
        <w:rFonts w:ascii="Georgia" w:hAnsi="Georgia"/>
        <w:b/>
        <w:color w:val="808080" w:themeColor="background1" w:themeShade="80"/>
      </w:rPr>
      <w:t xml:space="preserve"> </w:t>
    </w:r>
  </w:p>
  <w:p w:rsidR="00E54A2D" w:rsidRDefault="00E54A2D" w:rsidP="00D1364F">
    <w:pPr>
      <w:pStyle w:val="Kopfzeile"/>
    </w:pPr>
  </w:p>
  <w:p w:rsidR="00E54A2D" w:rsidRDefault="00E54A2D" w:rsidP="00D1364F">
    <w:pPr>
      <w:pStyle w:val="Kopfzeile"/>
      <w:jc w:val="right"/>
      <w:rPr>
        <w:rFonts w:ascii="Georgia" w:hAnsi="Georgia"/>
      </w:rPr>
    </w:pPr>
  </w:p>
  <w:p w:rsidR="009D52F8" w:rsidRDefault="009D52F8" w:rsidP="00D1364F">
    <w:pPr>
      <w:pStyle w:val="Kopfzeile"/>
      <w:jc w:val="right"/>
      <w:rPr>
        <w:rFonts w:ascii="Tahoma" w:hAnsi="Tahoma" w:cs="Tahoma"/>
        <w:b/>
        <w:color w:val="009900"/>
      </w:rPr>
    </w:pPr>
  </w:p>
  <w:p w:rsidR="00582CAD" w:rsidRPr="00582CAD" w:rsidRDefault="00841B3E" w:rsidP="00582CAD">
    <w:pPr>
      <w:pStyle w:val="Kopfzeile"/>
      <w:jc w:val="right"/>
      <w:rPr>
        <w:rFonts w:ascii="Tahoma" w:hAnsi="Tahoma" w:cs="Tahoma"/>
        <w:b/>
        <w:color w:val="009900"/>
      </w:rPr>
    </w:pPr>
    <w:hyperlink w:history="1">
      <w:r w:rsidR="00E54A2D" w:rsidRPr="00C9180C">
        <w:rPr>
          <w:rStyle w:val="Hyperlink"/>
          <w:rFonts w:ascii="Tahoma" w:hAnsi="Tahoma" w:cs="Tahoma"/>
          <w:b/>
          <w:color w:val="009900"/>
        </w:rPr>
        <w:t>www.</w:t>
      </w:r>
      <w:r w:rsidR="003B5B68">
        <w:rPr>
          <w:rStyle w:val="Hyperlink"/>
          <w:rFonts w:ascii="Tahoma" w:hAnsi="Tahoma" w:cs="Tahoma"/>
          <w:b/>
          <w:color w:val="009900"/>
        </w:rPr>
        <w:t>biosphaerenreservat-rhoen</w:t>
      </w:r>
      <w:r w:rsidR="00E54A2D" w:rsidRPr="00C9180C">
        <w:rPr>
          <w:rStyle w:val="Hyperlink"/>
          <w:rFonts w:ascii="Tahoma" w:hAnsi="Tahoma" w:cs="Tahoma"/>
          <w:b/>
          <w:color w:val="009900"/>
        </w:rPr>
        <w:t>.de</w:t>
      </w:r>
    </w:hyperlink>
    <w:r w:rsidR="00E54A2D" w:rsidRPr="00C9180C">
      <w:rPr>
        <w:rFonts w:ascii="Tahoma" w:hAnsi="Tahoma" w:cs="Tahoma"/>
        <w:b/>
        <w:color w:val="009900"/>
      </w:rPr>
      <w:t xml:space="preserve"> </w:t>
    </w:r>
  </w:p>
  <w:p w:rsidR="00E54A2D" w:rsidRDefault="00E54A2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3FB"/>
    <w:rsid w:val="00002839"/>
    <w:rsid w:val="00011E65"/>
    <w:rsid w:val="0002669B"/>
    <w:rsid w:val="00066F17"/>
    <w:rsid w:val="00073095"/>
    <w:rsid w:val="000C784B"/>
    <w:rsid w:val="000E3484"/>
    <w:rsid w:val="00100333"/>
    <w:rsid w:val="00122250"/>
    <w:rsid w:val="001364CA"/>
    <w:rsid w:val="001414F8"/>
    <w:rsid w:val="00141D46"/>
    <w:rsid w:val="00150882"/>
    <w:rsid w:val="00181CFF"/>
    <w:rsid w:val="0019154C"/>
    <w:rsid w:val="001A71E6"/>
    <w:rsid w:val="001B695C"/>
    <w:rsid w:val="001E7180"/>
    <w:rsid w:val="001F2DCE"/>
    <w:rsid w:val="002367B8"/>
    <w:rsid w:val="002368E1"/>
    <w:rsid w:val="00242BCA"/>
    <w:rsid w:val="00245F5C"/>
    <w:rsid w:val="0024646A"/>
    <w:rsid w:val="002710D5"/>
    <w:rsid w:val="00293BE7"/>
    <w:rsid w:val="002C324C"/>
    <w:rsid w:val="0031765E"/>
    <w:rsid w:val="003262F8"/>
    <w:rsid w:val="003331C5"/>
    <w:rsid w:val="00350DAC"/>
    <w:rsid w:val="00392BA8"/>
    <w:rsid w:val="003932CB"/>
    <w:rsid w:val="003947B5"/>
    <w:rsid w:val="003B5B68"/>
    <w:rsid w:val="003D53B1"/>
    <w:rsid w:val="00411264"/>
    <w:rsid w:val="00426BC0"/>
    <w:rsid w:val="00446613"/>
    <w:rsid w:val="00472861"/>
    <w:rsid w:val="00473D4E"/>
    <w:rsid w:val="004A7EDA"/>
    <w:rsid w:val="004C486B"/>
    <w:rsid w:val="004D3FD6"/>
    <w:rsid w:val="00503306"/>
    <w:rsid w:val="00503BB8"/>
    <w:rsid w:val="00511966"/>
    <w:rsid w:val="00533181"/>
    <w:rsid w:val="005438DF"/>
    <w:rsid w:val="00551311"/>
    <w:rsid w:val="005517F2"/>
    <w:rsid w:val="005530E9"/>
    <w:rsid w:val="00562212"/>
    <w:rsid w:val="00582CAD"/>
    <w:rsid w:val="005C2661"/>
    <w:rsid w:val="005C60E9"/>
    <w:rsid w:val="005F1C18"/>
    <w:rsid w:val="00602D8A"/>
    <w:rsid w:val="00613121"/>
    <w:rsid w:val="00630A3D"/>
    <w:rsid w:val="00645DC6"/>
    <w:rsid w:val="0065194B"/>
    <w:rsid w:val="00690CD2"/>
    <w:rsid w:val="006A2310"/>
    <w:rsid w:val="006B2ADC"/>
    <w:rsid w:val="006E2FF2"/>
    <w:rsid w:val="006F3514"/>
    <w:rsid w:val="006F4437"/>
    <w:rsid w:val="0071146D"/>
    <w:rsid w:val="00723530"/>
    <w:rsid w:val="00733492"/>
    <w:rsid w:val="007452DA"/>
    <w:rsid w:val="0075506D"/>
    <w:rsid w:val="00770D17"/>
    <w:rsid w:val="00784429"/>
    <w:rsid w:val="00787E0F"/>
    <w:rsid w:val="007D2F01"/>
    <w:rsid w:val="007D4484"/>
    <w:rsid w:val="008133D6"/>
    <w:rsid w:val="00815F61"/>
    <w:rsid w:val="00841B3E"/>
    <w:rsid w:val="0084239B"/>
    <w:rsid w:val="00843941"/>
    <w:rsid w:val="00853E72"/>
    <w:rsid w:val="00854656"/>
    <w:rsid w:val="00856F0D"/>
    <w:rsid w:val="0089488B"/>
    <w:rsid w:val="00897E3D"/>
    <w:rsid w:val="008A2F33"/>
    <w:rsid w:val="008A62D9"/>
    <w:rsid w:val="009032BB"/>
    <w:rsid w:val="00916611"/>
    <w:rsid w:val="00954B20"/>
    <w:rsid w:val="0096714C"/>
    <w:rsid w:val="00974F98"/>
    <w:rsid w:val="009936C5"/>
    <w:rsid w:val="009B5405"/>
    <w:rsid w:val="009D44F6"/>
    <w:rsid w:val="009D52F8"/>
    <w:rsid w:val="009E365C"/>
    <w:rsid w:val="009F40B4"/>
    <w:rsid w:val="00A071AE"/>
    <w:rsid w:val="00A10759"/>
    <w:rsid w:val="00A142CD"/>
    <w:rsid w:val="00A32012"/>
    <w:rsid w:val="00A527C6"/>
    <w:rsid w:val="00A555E0"/>
    <w:rsid w:val="00A61E73"/>
    <w:rsid w:val="00A7019E"/>
    <w:rsid w:val="00A757FF"/>
    <w:rsid w:val="00A81145"/>
    <w:rsid w:val="00A85246"/>
    <w:rsid w:val="00A85B0E"/>
    <w:rsid w:val="00AC33FF"/>
    <w:rsid w:val="00B22CD7"/>
    <w:rsid w:val="00B34750"/>
    <w:rsid w:val="00B3650D"/>
    <w:rsid w:val="00B82B7F"/>
    <w:rsid w:val="00BE64F0"/>
    <w:rsid w:val="00BF6C59"/>
    <w:rsid w:val="00C02389"/>
    <w:rsid w:val="00C0542F"/>
    <w:rsid w:val="00C16337"/>
    <w:rsid w:val="00C166AE"/>
    <w:rsid w:val="00C27F53"/>
    <w:rsid w:val="00C36CC2"/>
    <w:rsid w:val="00C40707"/>
    <w:rsid w:val="00C852E3"/>
    <w:rsid w:val="00C9180C"/>
    <w:rsid w:val="00CB3D56"/>
    <w:rsid w:val="00CB6FF6"/>
    <w:rsid w:val="00CC1CAB"/>
    <w:rsid w:val="00CD7570"/>
    <w:rsid w:val="00CF4CC6"/>
    <w:rsid w:val="00D07F67"/>
    <w:rsid w:val="00D1364F"/>
    <w:rsid w:val="00D20029"/>
    <w:rsid w:val="00D34103"/>
    <w:rsid w:val="00D34774"/>
    <w:rsid w:val="00D450CD"/>
    <w:rsid w:val="00D50B9B"/>
    <w:rsid w:val="00D5381E"/>
    <w:rsid w:val="00D5514C"/>
    <w:rsid w:val="00D57D60"/>
    <w:rsid w:val="00DC03FB"/>
    <w:rsid w:val="00DD0EE6"/>
    <w:rsid w:val="00DF0BE4"/>
    <w:rsid w:val="00DF78CC"/>
    <w:rsid w:val="00E00E54"/>
    <w:rsid w:val="00E01718"/>
    <w:rsid w:val="00E15DA5"/>
    <w:rsid w:val="00E45D88"/>
    <w:rsid w:val="00E51EBD"/>
    <w:rsid w:val="00E54A2D"/>
    <w:rsid w:val="00E778E1"/>
    <w:rsid w:val="00F223AB"/>
    <w:rsid w:val="00F307D0"/>
    <w:rsid w:val="00F33120"/>
    <w:rsid w:val="00F50F4F"/>
    <w:rsid w:val="00F51A2C"/>
    <w:rsid w:val="00F56F88"/>
    <w:rsid w:val="00FB2C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6A0B2"/>
  <w15:docId w15:val="{F20F2435-AAB5-4B22-B1F0-ECA1463E3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03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03FB"/>
    <w:rPr>
      <w:rFonts w:ascii="Tahoma" w:hAnsi="Tahoma" w:cs="Tahoma"/>
      <w:sz w:val="16"/>
      <w:szCs w:val="16"/>
    </w:rPr>
  </w:style>
  <w:style w:type="paragraph" w:styleId="Kopfzeile">
    <w:name w:val="header"/>
    <w:basedOn w:val="Standard"/>
    <w:link w:val="KopfzeileZchn"/>
    <w:uiPriority w:val="99"/>
    <w:unhideWhenUsed/>
    <w:rsid w:val="00DC03FB"/>
    <w:pPr>
      <w:tabs>
        <w:tab w:val="center" w:pos="4536"/>
        <w:tab w:val="right" w:pos="9072"/>
      </w:tabs>
    </w:pPr>
  </w:style>
  <w:style w:type="character" w:customStyle="1" w:styleId="KopfzeileZchn">
    <w:name w:val="Kopfzeile Zchn"/>
    <w:basedOn w:val="Absatz-Standardschriftart"/>
    <w:link w:val="Kopfzeile"/>
    <w:uiPriority w:val="99"/>
    <w:rsid w:val="00DC03FB"/>
  </w:style>
  <w:style w:type="paragraph" w:styleId="Fuzeile">
    <w:name w:val="footer"/>
    <w:basedOn w:val="Standard"/>
    <w:link w:val="FuzeileZchn"/>
    <w:uiPriority w:val="99"/>
    <w:unhideWhenUsed/>
    <w:rsid w:val="00DC03FB"/>
    <w:pPr>
      <w:tabs>
        <w:tab w:val="center" w:pos="4536"/>
        <w:tab w:val="right" w:pos="9072"/>
      </w:tabs>
    </w:pPr>
  </w:style>
  <w:style w:type="character" w:customStyle="1" w:styleId="FuzeileZchn">
    <w:name w:val="Fußzeile Zchn"/>
    <w:basedOn w:val="Absatz-Standardschriftart"/>
    <w:link w:val="Fuzeile"/>
    <w:uiPriority w:val="99"/>
    <w:rsid w:val="00DC03FB"/>
  </w:style>
  <w:style w:type="character" w:styleId="Hyperlink">
    <w:name w:val="Hyperlink"/>
    <w:basedOn w:val="Absatz-Standardschriftart"/>
    <w:uiPriority w:val="99"/>
    <w:rsid w:val="00DC03FB"/>
    <w:rPr>
      <w:color w:val="0000FF" w:themeColor="hyperlink"/>
      <w:u w:val="single"/>
    </w:rPr>
  </w:style>
  <w:style w:type="character" w:styleId="Fett">
    <w:name w:val="Strong"/>
    <w:basedOn w:val="Absatz-Standardschriftart"/>
    <w:uiPriority w:val="22"/>
    <w:qFormat/>
    <w:rsid w:val="00630A3D"/>
    <w:rPr>
      <w:b/>
      <w:bCs/>
    </w:rPr>
  </w:style>
  <w:style w:type="paragraph" w:styleId="StandardWeb">
    <w:name w:val="Normal (Web)"/>
    <w:basedOn w:val="Standard"/>
    <w:uiPriority w:val="99"/>
    <w:semiHidden/>
    <w:unhideWhenUsed/>
    <w:rsid w:val="00630A3D"/>
    <w:pPr>
      <w:spacing w:after="150"/>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30A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399844">
      <w:bodyDiv w:val="1"/>
      <w:marLeft w:val="0"/>
      <w:marRight w:val="0"/>
      <w:marTop w:val="0"/>
      <w:marBottom w:val="0"/>
      <w:divBdr>
        <w:top w:val="none" w:sz="0" w:space="0" w:color="auto"/>
        <w:left w:val="none" w:sz="0" w:space="0" w:color="auto"/>
        <w:bottom w:val="none" w:sz="0" w:space="0" w:color="auto"/>
        <w:right w:val="none" w:sz="0" w:space="0" w:color="auto"/>
      </w:divBdr>
      <w:divsChild>
        <w:div w:id="1427269063">
          <w:marLeft w:val="0"/>
          <w:marRight w:val="0"/>
          <w:marTop w:val="0"/>
          <w:marBottom w:val="0"/>
          <w:divBdr>
            <w:top w:val="none" w:sz="0" w:space="0" w:color="auto"/>
            <w:left w:val="none" w:sz="0" w:space="0" w:color="auto"/>
            <w:bottom w:val="none" w:sz="0" w:space="0" w:color="auto"/>
            <w:right w:val="none" w:sz="0" w:space="0" w:color="auto"/>
          </w:divBdr>
          <w:divsChild>
            <w:div w:id="985625053">
              <w:marLeft w:val="0"/>
              <w:marRight w:val="0"/>
              <w:marTop w:val="0"/>
              <w:marBottom w:val="0"/>
              <w:divBdr>
                <w:top w:val="none" w:sz="0" w:space="0" w:color="auto"/>
                <w:left w:val="none" w:sz="0" w:space="0" w:color="auto"/>
                <w:bottom w:val="none" w:sz="0" w:space="0" w:color="auto"/>
                <w:right w:val="none" w:sz="0" w:space="0" w:color="auto"/>
              </w:divBdr>
              <w:divsChild>
                <w:div w:id="307436717">
                  <w:marLeft w:val="0"/>
                  <w:marRight w:val="0"/>
                  <w:marTop w:val="0"/>
                  <w:marBottom w:val="0"/>
                  <w:divBdr>
                    <w:top w:val="none" w:sz="0" w:space="0" w:color="auto"/>
                    <w:left w:val="none" w:sz="0" w:space="0" w:color="auto"/>
                    <w:bottom w:val="none" w:sz="0" w:space="0" w:color="auto"/>
                    <w:right w:val="none" w:sz="0" w:space="0" w:color="auto"/>
                  </w:divBdr>
                  <w:divsChild>
                    <w:div w:id="130902311">
                      <w:marLeft w:val="-225"/>
                      <w:marRight w:val="-225"/>
                      <w:marTop w:val="0"/>
                      <w:marBottom w:val="0"/>
                      <w:divBdr>
                        <w:top w:val="none" w:sz="0" w:space="0" w:color="auto"/>
                        <w:left w:val="none" w:sz="0" w:space="0" w:color="auto"/>
                        <w:bottom w:val="none" w:sz="0" w:space="0" w:color="auto"/>
                        <w:right w:val="none" w:sz="0" w:space="0" w:color="auto"/>
                      </w:divBdr>
                      <w:divsChild>
                        <w:div w:id="1555433312">
                          <w:marLeft w:val="0"/>
                          <w:marRight w:val="0"/>
                          <w:marTop w:val="0"/>
                          <w:marBottom w:val="0"/>
                          <w:divBdr>
                            <w:top w:val="none" w:sz="0" w:space="0" w:color="auto"/>
                            <w:left w:val="none" w:sz="0" w:space="0" w:color="auto"/>
                            <w:bottom w:val="none" w:sz="0" w:space="0" w:color="auto"/>
                            <w:right w:val="none" w:sz="0" w:space="0" w:color="auto"/>
                          </w:divBdr>
                          <w:divsChild>
                            <w:div w:id="1782645099">
                              <w:marLeft w:val="0"/>
                              <w:marRight w:val="0"/>
                              <w:marTop w:val="300"/>
                              <w:marBottom w:val="450"/>
                              <w:divBdr>
                                <w:top w:val="none" w:sz="0" w:space="0" w:color="auto"/>
                                <w:left w:val="none" w:sz="0" w:space="0" w:color="auto"/>
                                <w:bottom w:val="none" w:sz="0" w:space="0" w:color="auto"/>
                                <w:right w:val="none" w:sz="0" w:space="0" w:color="auto"/>
                              </w:divBdr>
                              <w:divsChild>
                                <w:div w:id="15333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1B1AB-3458-40A2-9BBB-46A24516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Anna-Lena Bieneck</dc:creator>
  <cp:lastModifiedBy>Schindel, Natalie</cp:lastModifiedBy>
  <cp:revision>3</cp:revision>
  <cp:lastPrinted>2020-07-13T07:15:00Z</cp:lastPrinted>
  <dcterms:created xsi:type="dcterms:W3CDTF">2020-07-30T07:03:00Z</dcterms:created>
  <dcterms:modified xsi:type="dcterms:W3CDTF">2020-07-30T07:03:00Z</dcterms:modified>
</cp:coreProperties>
</file>